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65A" w14:textId="77777777" w:rsidR="00476715" w:rsidRDefault="00D15797" w:rsidP="00D15797">
      <w:pPr>
        <w:tabs>
          <w:tab w:val="left" w:pos="7065"/>
        </w:tabs>
        <w:rPr>
          <w:rFonts w:ascii="Verdana" w:hAnsi="Verdana"/>
          <w:sz w:val="22"/>
          <w:szCs w:val="22"/>
        </w:rPr>
      </w:pPr>
      <w:r w:rsidRPr="00855F37">
        <w:rPr>
          <w:rFonts w:ascii="Verdana" w:hAnsi="Verdana"/>
          <w:sz w:val="22"/>
          <w:szCs w:val="22"/>
        </w:rPr>
        <w:tab/>
      </w:r>
    </w:p>
    <w:p w14:paraId="6C0966E9" w14:textId="77777777" w:rsidR="00EB78A0" w:rsidRPr="00855F37" w:rsidRDefault="00EB78A0" w:rsidP="00D15797">
      <w:pPr>
        <w:tabs>
          <w:tab w:val="left" w:pos="7065"/>
        </w:tabs>
        <w:rPr>
          <w:rFonts w:ascii="Verdana" w:hAnsi="Verdana"/>
          <w:sz w:val="22"/>
          <w:szCs w:val="22"/>
        </w:rPr>
      </w:pPr>
    </w:p>
    <w:p w14:paraId="2EFF4212" w14:textId="77777777" w:rsidR="00476715" w:rsidRPr="00855F37" w:rsidRDefault="004D6CCE" w:rsidP="00476715">
      <w:pPr>
        <w:jc w:val="center"/>
        <w:rPr>
          <w:rFonts w:ascii="Verdana" w:hAnsi="Verdana" w:cs="Arial"/>
          <w:b/>
          <w:sz w:val="22"/>
          <w:szCs w:val="22"/>
        </w:rPr>
      </w:pPr>
      <w:r w:rsidRPr="00855F37">
        <w:rPr>
          <w:rFonts w:ascii="Verdana" w:hAnsi="Verdana" w:cs="Arial"/>
          <w:b/>
          <w:sz w:val="22"/>
          <w:szCs w:val="22"/>
        </w:rPr>
        <w:t>C</w:t>
      </w:r>
      <w:r w:rsidR="005F44F9" w:rsidRPr="00855F37">
        <w:rPr>
          <w:rFonts w:ascii="Verdana" w:hAnsi="Verdana" w:cs="Arial"/>
          <w:b/>
          <w:sz w:val="22"/>
          <w:szCs w:val="22"/>
        </w:rPr>
        <w:t>IRCULAR EXTERNA</w:t>
      </w:r>
    </w:p>
    <w:p w14:paraId="119668EF" w14:textId="77777777" w:rsidR="0055500C" w:rsidRPr="00855F37" w:rsidRDefault="0055500C" w:rsidP="00D15797">
      <w:pPr>
        <w:jc w:val="center"/>
        <w:rPr>
          <w:rFonts w:ascii="Verdana" w:hAnsi="Verdana" w:cs="Arial"/>
          <w:b/>
          <w:sz w:val="22"/>
          <w:szCs w:val="22"/>
        </w:rPr>
      </w:pPr>
    </w:p>
    <w:p w14:paraId="52445BBC" w14:textId="77777777" w:rsidR="00476715" w:rsidRPr="00855F37" w:rsidRDefault="00476715" w:rsidP="00D15797">
      <w:pPr>
        <w:jc w:val="center"/>
        <w:rPr>
          <w:rFonts w:ascii="Verdana" w:hAnsi="Verdana" w:cs="Arial"/>
          <w:b/>
          <w:sz w:val="22"/>
          <w:szCs w:val="22"/>
        </w:rPr>
      </w:pPr>
      <w:r w:rsidRPr="00855F37">
        <w:rPr>
          <w:rFonts w:ascii="Verdana" w:hAnsi="Verdana" w:cs="Arial"/>
          <w:b/>
          <w:sz w:val="22"/>
          <w:szCs w:val="22"/>
        </w:rPr>
        <w:t xml:space="preserve">No. </w:t>
      </w:r>
      <w:bookmarkStart w:id="0" w:name="Texto1"/>
      <w:r w:rsidR="005439C5" w:rsidRPr="00855F37">
        <w:rPr>
          <w:rFonts w:ascii="Verdana" w:hAnsi="Verdana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000"/>
            </w:textInput>
          </w:ffData>
        </w:fldChar>
      </w:r>
      <w:r w:rsidR="005439C5" w:rsidRPr="00855F37">
        <w:rPr>
          <w:rFonts w:ascii="Verdana" w:hAnsi="Verdana" w:cs="Arial"/>
          <w:b/>
          <w:sz w:val="22"/>
          <w:szCs w:val="22"/>
        </w:rPr>
        <w:instrText xml:space="preserve"> FORMTEXT </w:instrText>
      </w:r>
      <w:r w:rsidR="005439C5" w:rsidRPr="00855F37">
        <w:rPr>
          <w:rFonts w:ascii="Verdana" w:hAnsi="Verdana" w:cs="Arial"/>
          <w:b/>
          <w:sz w:val="22"/>
          <w:szCs w:val="22"/>
        </w:rPr>
      </w:r>
      <w:r w:rsidR="005439C5" w:rsidRPr="00855F37">
        <w:rPr>
          <w:rFonts w:ascii="Verdana" w:hAnsi="Verdana" w:cs="Arial"/>
          <w:b/>
          <w:sz w:val="22"/>
          <w:szCs w:val="22"/>
        </w:rPr>
        <w:fldChar w:fldCharType="separate"/>
      </w:r>
      <w:r w:rsidR="005439C5" w:rsidRPr="00855F37">
        <w:rPr>
          <w:rFonts w:ascii="Verdana" w:hAnsi="Verdana" w:cs="Arial"/>
          <w:b/>
          <w:noProof/>
          <w:sz w:val="22"/>
          <w:szCs w:val="22"/>
        </w:rPr>
        <w:t>000</w:t>
      </w:r>
      <w:r w:rsidR="005439C5" w:rsidRPr="00855F37">
        <w:rPr>
          <w:rFonts w:ascii="Verdana" w:hAnsi="Verdana" w:cs="Arial"/>
          <w:b/>
          <w:sz w:val="22"/>
          <w:szCs w:val="22"/>
        </w:rPr>
        <w:fldChar w:fldCharType="end"/>
      </w:r>
      <w:bookmarkEnd w:id="0"/>
    </w:p>
    <w:p w14:paraId="06B46C7B" w14:textId="77777777" w:rsidR="00682F48" w:rsidRDefault="00682F48" w:rsidP="009946A7">
      <w:pPr>
        <w:tabs>
          <w:tab w:val="left" w:pos="5730"/>
        </w:tabs>
        <w:jc w:val="both"/>
        <w:rPr>
          <w:rFonts w:ascii="Verdana" w:hAnsi="Verdana" w:cs="Arial"/>
          <w:sz w:val="22"/>
          <w:szCs w:val="22"/>
        </w:rPr>
      </w:pPr>
    </w:p>
    <w:p w14:paraId="04E583D0" w14:textId="72461C31" w:rsidR="001F790A" w:rsidRPr="00855F37" w:rsidRDefault="009946A7" w:rsidP="009946A7">
      <w:pPr>
        <w:tabs>
          <w:tab w:val="left" w:pos="5730"/>
        </w:tabs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ab/>
      </w:r>
    </w:p>
    <w:p w14:paraId="4FF87833" w14:textId="33995672" w:rsidR="002613F0" w:rsidRPr="0093163E" w:rsidRDefault="00476715" w:rsidP="002613F0">
      <w:pPr>
        <w:contextualSpacing/>
        <w:jc w:val="both"/>
        <w:rPr>
          <w:rFonts w:ascii="Verdana" w:hAnsi="Verdana" w:cs="Arial"/>
        </w:rPr>
      </w:pPr>
      <w:r w:rsidRPr="00855F37">
        <w:rPr>
          <w:rFonts w:ascii="Verdana" w:hAnsi="Verdana" w:cs="Arial"/>
          <w:sz w:val="22"/>
          <w:szCs w:val="22"/>
        </w:rPr>
        <w:t>Bogotá, D.C.</w:t>
      </w:r>
      <w:r w:rsidR="002613F0">
        <w:rPr>
          <w:rFonts w:ascii="Verdana" w:hAnsi="Verdana" w:cs="Arial"/>
          <w:sz w:val="22"/>
          <w:szCs w:val="22"/>
        </w:rPr>
        <w:t xml:space="preserve">, </w:t>
      </w:r>
      <w:r w:rsidR="002613F0">
        <w:rPr>
          <w:rFonts w:ascii="Verdana" w:hAnsi="Verdana" w:cs="Arial"/>
        </w:rPr>
        <w:t>XX de xxxx de 202</w:t>
      </w:r>
      <w:r w:rsidR="00A20EA9">
        <w:rPr>
          <w:rFonts w:ascii="Verdana" w:hAnsi="Verdana" w:cs="Arial"/>
        </w:rPr>
        <w:t>5</w:t>
      </w:r>
    </w:p>
    <w:p w14:paraId="5A3EFB17" w14:textId="77777777" w:rsidR="00476715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3574A0DA" w14:textId="77777777" w:rsidR="00682F48" w:rsidRPr="00855F37" w:rsidRDefault="00682F48" w:rsidP="00D15797">
      <w:pPr>
        <w:jc w:val="both"/>
        <w:rPr>
          <w:rFonts w:ascii="Verdana" w:hAnsi="Verdana" w:cs="Arial"/>
          <w:sz w:val="22"/>
          <w:szCs w:val="22"/>
        </w:rPr>
      </w:pPr>
    </w:p>
    <w:p w14:paraId="3D338B75" w14:textId="73E76B37" w:rsidR="00476715" w:rsidRPr="00855F37" w:rsidRDefault="00476715" w:rsidP="00FD7167">
      <w:pPr>
        <w:ind w:left="1134" w:hanging="1134"/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>PARA:</w:t>
      </w:r>
      <w:r w:rsidR="00FD7167">
        <w:rPr>
          <w:rFonts w:ascii="Verdana" w:hAnsi="Verdana" w:cs="Arial"/>
          <w:sz w:val="22"/>
          <w:szCs w:val="22"/>
        </w:rPr>
        <w:t xml:space="preserve">  </w:t>
      </w:r>
      <w:r w:rsidR="00BE17F6" w:rsidRPr="00BE17F6">
        <w:rPr>
          <w:rFonts w:ascii="Verdana" w:hAnsi="Verdana" w:cs="Arial"/>
          <w:sz w:val="22"/>
          <w:szCs w:val="22"/>
        </w:rPr>
        <w:t xml:space="preserve">Bancos, Compañías de Financiamiento, Corporaciones Financieras y Sociedades Especializadas en </w:t>
      </w:r>
      <w:r w:rsidR="009C56ED">
        <w:rPr>
          <w:rFonts w:ascii="Verdana" w:hAnsi="Verdana" w:cs="Arial"/>
          <w:sz w:val="22"/>
          <w:szCs w:val="22"/>
        </w:rPr>
        <w:t>D</w:t>
      </w:r>
      <w:r w:rsidR="00BE17F6" w:rsidRPr="00BE17F6">
        <w:rPr>
          <w:rFonts w:ascii="Verdana" w:hAnsi="Verdana" w:cs="Arial"/>
          <w:sz w:val="22"/>
          <w:szCs w:val="22"/>
        </w:rPr>
        <w:t xml:space="preserve">epósitos y </w:t>
      </w:r>
      <w:r w:rsidR="009C56ED">
        <w:rPr>
          <w:rFonts w:ascii="Verdana" w:hAnsi="Verdana" w:cs="Arial"/>
          <w:sz w:val="22"/>
          <w:szCs w:val="22"/>
        </w:rPr>
        <w:t>P</w:t>
      </w:r>
      <w:r w:rsidR="00BE17F6" w:rsidRPr="00BE17F6">
        <w:rPr>
          <w:rFonts w:ascii="Verdana" w:hAnsi="Verdana" w:cs="Arial"/>
          <w:sz w:val="22"/>
          <w:szCs w:val="22"/>
        </w:rPr>
        <w:t xml:space="preserve">agos </w:t>
      </w:r>
      <w:r w:rsidR="009C56ED">
        <w:rPr>
          <w:rFonts w:ascii="Verdana" w:hAnsi="Verdana" w:cs="Arial"/>
          <w:sz w:val="22"/>
          <w:szCs w:val="22"/>
        </w:rPr>
        <w:t>E</w:t>
      </w:r>
      <w:r w:rsidR="00BE17F6" w:rsidRPr="00BE17F6">
        <w:rPr>
          <w:rFonts w:ascii="Verdana" w:hAnsi="Verdana" w:cs="Arial"/>
          <w:sz w:val="22"/>
          <w:szCs w:val="22"/>
        </w:rPr>
        <w:t>lectrónicos – SEDPE</w:t>
      </w:r>
      <w:r w:rsidR="000B45FD">
        <w:rPr>
          <w:rFonts w:ascii="Verdana" w:hAnsi="Verdana" w:cs="Arial"/>
          <w:sz w:val="22"/>
          <w:szCs w:val="22"/>
        </w:rPr>
        <w:t>S</w:t>
      </w:r>
      <w:r w:rsidR="009C56ED">
        <w:rPr>
          <w:rFonts w:ascii="Verdana" w:hAnsi="Verdana" w:cs="Arial"/>
          <w:sz w:val="22"/>
          <w:szCs w:val="22"/>
        </w:rPr>
        <w:t>,</w:t>
      </w:r>
      <w:r w:rsidR="00BE17F6" w:rsidRPr="00BE17F6">
        <w:rPr>
          <w:rFonts w:ascii="Verdana" w:hAnsi="Verdana" w:cs="Arial"/>
          <w:sz w:val="22"/>
          <w:szCs w:val="22"/>
        </w:rPr>
        <w:t xml:space="preserve"> inscritas en el Fondo de Garantías de Instituciones Financieras.</w:t>
      </w:r>
    </w:p>
    <w:p w14:paraId="7D79D9C6" w14:textId="77777777" w:rsidR="00476715" w:rsidRPr="00855F37" w:rsidRDefault="00476715" w:rsidP="00D15797">
      <w:pPr>
        <w:jc w:val="both"/>
        <w:rPr>
          <w:rFonts w:ascii="Verdana" w:hAnsi="Verdana" w:cs="Arial"/>
          <w:sz w:val="22"/>
          <w:szCs w:val="22"/>
        </w:rPr>
      </w:pPr>
    </w:p>
    <w:p w14:paraId="78E25CB4" w14:textId="77777777" w:rsidR="00BD30C3" w:rsidRDefault="00BD30C3" w:rsidP="00FD7167">
      <w:pPr>
        <w:ind w:left="1134" w:hanging="1134"/>
        <w:jc w:val="both"/>
        <w:rPr>
          <w:rFonts w:ascii="Verdana" w:hAnsi="Verdana" w:cs="Arial"/>
          <w:sz w:val="22"/>
          <w:szCs w:val="22"/>
        </w:rPr>
      </w:pPr>
    </w:p>
    <w:p w14:paraId="2CC4AC16" w14:textId="264E7FE1" w:rsidR="00476715" w:rsidRPr="00855F37" w:rsidRDefault="001F790A" w:rsidP="00FD7167">
      <w:pPr>
        <w:ind w:left="1134" w:hanging="1134"/>
        <w:jc w:val="both"/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>Asunto</w:t>
      </w:r>
      <w:r w:rsidR="00476715" w:rsidRPr="00855F37">
        <w:rPr>
          <w:rFonts w:ascii="Verdana" w:hAnsi="Verdana" w:cs="Arial"/>
          <w:sz w:val="22"/>
          <w:szCs w:val="22"/>
        </w:rPr>
        <w:t xml:space="preserve">:   </w:t>
      </w:r>
      <w:r w:rsidR="00FA36A5">
        <w:rPr>
          <w:rFonts w:ascii="Verdana" w:hAnsi="Verdana" w:cs="Arial"/>
          <w:sz w:val="22"/>
          <w:szCs w:val="22"/>
        </w:rPr>
        <w:tab/>
      </w:r>
      <w:r w:rsidR="00591E53">
        <w:rPr>
          <w:rFonts w:ascii="Verdana" w:hAnsi="Verdana" w:cs="Arial"/>
          <w:sz w:val="22"/>
          <w:szCs w:val="22"/>
        </w:rPr>
        <w:t>P</w:t>
      </w:r>
      <w:r w:rsidR="00BE17F6" w:rsidRPr="00BE17F6">
        <w:rPr>
          <w:rFonts w:ascii="Verdana" w:hAnsi="Verdana" w:cs="Arial"/>
          <w:sz w:val="22"/>
          <w:szCs w:val="22"/>
        </w:rPr>
        <w:t xml:space="preserve">ago del Seguro de Depósitos a través de </w:t>
      </w:r>
      <w:r w:rsidR="00DD32E1">
        <w:rPr>
          <w:rFonts w:ascii="Verdana" w:hAnsi="Verdana" w:cs="Arial"/>
          <w:sz w:val="22"/>
          <w:szCs w:val="22"/>
        </w:rPr>
        <w:t xml:space="preserve">depósitos </w:t>
      </w:r>
      <w:r w:rsidR="00BE17F6" w:rsidRPr="00BE17F6">
        <w:rPr>
          <w:rFonts w:ascii="Verdana" w:hAnsi="Verdana" w:cs="Arial"/>
          <w:sz w:val="22"/>
          <w:szCs w:val="22"/>
        </w:rPr>
        <w:t>de bajo monto.</w:t>
      </w:r>
    </w:p>
    <w:p w14:paraId="0251212B" w14:textId="77777777" w:rsidR="00A209A4" w:rsidRDefault="00A209A4" w:rsidP="00D15797">
      <w:pPr>
        <w:jc w:val="both"/>
        <w:rPr>
          <w:rFonts w:ascii="Verdana" w:hAnsi="Verdana" w:cs="Arial"/>
          <w:sz w:val="22"/>
          <w:szCs w:val="22"/>
        </w:rPr>
      </w:pPr>
    </w:p>
    <w:p w14:paraId="3D733FE6" w14:textId="77777777" w:rsidR="004E25DD" w:rsidRDefault="004E25DD" w:rsidP="00D15797">
      <w:pPr>
        <w:jc w:val="both"/>
        <w:rPr>
          <w:rFonts w:ascii="Verdana" w:hAnsi="Verdana" w:cs="Arial"/>
          <w:sz w:val="22"/>
          <w:szCs w:val="22"/>
        </w:rPr>
      </w:pPr>
    </w:p>
    <w:p w14:paraId="3F2DA83E" w14:textId="46F4F57B" w:rsidR="00FD7167" w:rsidRPr="004462E1" w:rsidRDefault="00FD7167" w:rsidP="004462E1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4462E1">
        <w:rPr>
          <w:rFonts w:ascii="Verdana" w:hAnsi="Verdana" w:cs="Arial"/>
          <w:b/>
          <w:bCs/>
          <w:sz w:val="22"/>
          <w:szCs w:val="22"/>
        </w:rPr>
        <w:t xml:space="preserve">OBJETIVO </w:t>
      </w:r>
    </w:p>
    <w:p w14:paraId="559C33B4" w14:textId="77777777" w:rsidR="00FD7167" w:rsidRDefault="00FD7167" w:rsidP="00FD7167">
      <w:pPr>
        <w:jc w:val="both"/>
        <w:rPr>
          <w:rFonts w:ascii="Verdana" w:hAnsi="Verdana" w:cs="Arial"/>
          <w:sz w:val="22"/>
          <w:szCs w:val="22"/>
        </w:rPr>
      </w:pPr>
    </w:p>
    <w:p w14:paraId="1EC9002E" w14:textId="30352413" w:rsidR="004462E1" w:rsidRDefault="004462E1" w:rsidP="004462E1">
      <w:pPr>
        <w:ind w:right="-92"/>
        <w:jc w:val="both"/>
        <w:rPr>
          <w:rFonts w:ascii="Verdana" w:hAnsi="Verdana" w:cs="Arial"/>
          <w:sz w:val="22"/>
          <w:szCs w:val="22"/>
        </w:rPr>
      </w:pPr>
      <w:r w:rsidRPr="004462E1">
        <w:rPr>
          <w:rFonts w:ascii="Verdana" w:hAnsi="Verdana" w:cs="Arial"/>
          <w:sz w:val="22"/>
          <w:szCs w:val="22"/>
        </w:rPr>
        <w:t>El Fondo de Garantías de Instituciones Financieras, en adelante el Fondo, es una</w:t>
      </w:r>
      <w:r>
        <w:rPr>
          <w:rFonts w:ascii="Verdana" w:hAnsi="Verdana" w:cs="Arial"/>
          <w:sz w:val="22"/>
          <w:szCs w:val="22"/>
        </w:rPr>
        <w:t xml:space="preserve"> </w:t>
      </w:r>
      <w:r w:rsidRPr="004462E1">
        <w:rPr>
          <w:rFonts w:ascii="Verdana" w:hAnsi="Verdana" w:cs="Arial"/>
          <w:sz w:val="22"/>
          <w:szCs w:val="22"/>
        </w:rPr>
        <w:t>autoridad especial de intervención del Sistema Financiero, que tiene la misión de</w:t>
      </w:r>
      <w:r>
        <w:rPr>
          <w:rFonts w:ascii="Verdana" w:hAnsi="Verdana" w:cs="Arial"/>
          <w:sz w:val="22"/>
          <w:szCs w:val="22"/>
        </w:rPr>
        <w:t xml:space="preserve"> </w:t>
      </w:r>
      <w:r w:rsidRPr="004462E1">
        <w:rPr>
          <w:rFonts w:ascii="Verdana" w:hAnsi="Verdana" w:cs="Arial"/>
          <w:sz w:val="22"/>
          <w:szCs w:val="22"/>
        </w:rPr>
        <w:t>contribuir a la construcción de la confianza en el mismo y a la preservación de su</w:t>
      </w:r>
      <w:r>
        <w:rPr>
          <w:rFonts w:ascii="Verdana" w:hAnsi="Verdana" w:cs="Arial"/>
          <w:sz w:val="22"/>
          <w:szCs w:val="22"/>
        </w:rPr>
        <w:t xml:space="preserve"> </w:t>
      </w:r>
      <w:r w:rsidRPr="004462E1">
        <w:rPr>
          <w:rFonts w:ascii="Verdana" w:hAnsi="Verdana" w:cs="Arial"/>
          <w:sz w:val="22"/>
          <w:szCs w:val="22"/>
        </w:rPr>
        <w:t>estabilidad, para lo cual dentro de sus funciones está realizar el pago del Seguro de</w:t>
      </w:r>
      <w:r>
        <w:rPr>
          <w:rFonts w:ascii="Verdana" w:hAnsi="Verdana" w:cs="Arial"/>
          <w:sz w:val="22"/>
          <w:szCs w:val="22"/>
        </w:rPr>
        <w:t xml:space="preserve"> </w:t>
      </w:r>
      <w:r w:rsidRPr="004462E1">
        <w:rPr>
          <w:rFonts w:ascii="Verdana" w:hAnsi="Verdana" w:cs="Arial"/>
          <w:sz w:val="22"/>
          <w:szCs w:val="22"/>
        </w:rPr>
        <w:t xml:space="preserve">Depósitos en caso de liquidación forzosa administrativa de una </w:t>
      </w:r>
      <w:r w:rsidR="00DD57FD">
        <w:rPr>
          <w:rFonts w:ascii="Verdana" w:hAnsi="Verdana" w:cs="Arial"/>
          <w:sz w:val="22"/>
          <w:szCs w:val="22"/>
        </w:rPr>
        <w:t xml:space="preserve">entidad </w:t>
      </w:r>
      <w:r w:rsidR="00DD57FD" w:rsidRPr="004462E1">
        <w:rPr>
          <w:rFonts w:ascii="Verdana" w:hAnsi="Verdana" w:cs="Arial"/>
          <w:sz w:val="22"/>
          <w:szCs w:val="22"/>
        </w:rPr>
        <w:t>inscrita</w:t>
      </w:r>
      <w:r w:rsidRPr="004462E1">
        <w:rPr>
          <w:rFonts w:ascii="Verdana" w:hAnsi="Verdana" w:cs="Arial"/>
          <w:sz w:val="22"/>
          <w:szCs w:val="22"/>
        </w:rPr>
        <w:t>.</w:t>
      </w:r>
    </w:p>
    <w:p w14:paraId="3ED7E5FD" w14:textId="77777777" w:rsidR="004462E1" w:rsidRPr="004462E1" w:rsidRDefault="004462E1" w:rsidP="004462E1">
      <w:pPr>
        <w:ind w:right="-92"/>
        <w:jc w:val="both"/>
        <w:rPr>
          <w:rFonts w:ascii="Verdana" w:hAnsi="Verdana" w:cs="Arial"/>
          <w:sz w:val="22"/>
          <w:szCs w:val="22"/>
        </w:rPr>
      </w:pPr>
    </w:p>
    <w:p w14:paraId="7D721E1F" w14:textId="070E11A0" w:rsidR="00A209A4" w:rsidRDefault="004462E1" w:rsidP="0083426C">
      <w:pPr>
        <w:ind w:right="-92"/>
        <w:jc w:val="both"/>
        <w:rPr>
          <w:rFonts w:ascii="Verdana" w:hAnsi="Verdana" w:cs="Arial"/>
          <w:sz w:val="22"/>
          <w:szCs w:val="22"/>
        </w:rPr>
      </w:pPr>
      <w:r w:rsidRPr="004462E1">
        <w:rPr>
          <w:rFonts w:ascii="Verdana" w:hAnsi="Verdana" w:cs="Arial"/>
          <w:sz w:val="22"/>
          <w:szCs w:val="22"/>
        </w:rPr>
        <w:t>Teniendo en cuenta lo anterior, la presente</w:t>
      </w:r>
      <w:r>
        <w:rPr>
          <w:rFonts w:ascii="Verdana" w:hAnsi="Verdana" w:cs="Arial"/>
          <w:sz w:val="22"/>
          <w:szCs w:val="22"/>
        </w:rPr>
        <w:t xml:space="preserve"> </w:t>
      </w:r>
      <w:r w:rsidR="00DD32E1">
        <w:rPr>
          <w:rFonts w:ascii="Verdana" w:hAnsi="Verdana" w:cs="Arial"/>
          <w:sz w:val="22"/>
          <w:szCs w:val="22"/>
        </w:rPr>
        <w:t>C</w:t>
      </w:r>
      <w:r w:rsidRPr="004462E1">
        <w:rPr>
          <w:rFonts w:ascii="Verdana" w:hAnsi="Verdana" w:cs="Arial"/>
          <w:sz w:val="22"/>
          <w:szCs w:val="22"/>
        </w:rPr>
        <w:t xml:space="preserve">ircular tiene como </w:t>
      </w:r>
      <w:r w:rsidR="00FA36A5">
        <w:rPr>
          <w:rFonts w:ascii="Verdana" w:hAnsi="Verdana" w:cs="Arial"/>
          <w:sz w:val="22"/>
          <w:szCs w:val="22"/>
        </w:rPr>
        <w:t>objetivo</w:t>
      </w:r>
      <w:r w:rsidR="00591E53">
        <w:rPr>
          <w:rFonts w:ascii="Verdana" w:hAnsi="Verdana" w:cs="Arial"/>
          <w:sz w:val="22"/>
          <w:szCs w:val="22"/>
        </w:rPr>
        <w:t xml:space="preserve"> garantizar que las entidades inscritas </w:t>
      </w:r>
      <w:r w:rsidR="000B45FD">
        <w:rPr>
          <w:rFonts w:ascii="Verdana" w:hAnsi="Verdana" w:cs="Arial"/>
          <w:sz w:val="22"/>
          <w:szCs w:val="22"/>
        </w:rPr>
        <w:t>tengan</w:t>
      </w:r>
      <w:r w:rsidR="00BC218A">
        <w:rPr>
          <w:rFonts w:ascii="Verdana" w:hAnsi="Verdana" w:cs="Arial"/>
          <w:sz w:val="22"/>
          <w:szCs w:val="22"/>
        </w:rPr>
        <w:t xml:space="preserve"> </w:t>
      </w:r>
      <w:r w:rsidR="00591E53">
        <w:rPr>
          <w:rFonts w:ascii="Verdana" w:hAnsi="Verdana" w:cs="Arial"/>
          <w:sz w:val="22"/>
          <w:szCs w:val="22"/>
        </w:rPr>
        <w:t xml:space="preserve">la capacidad </w:t>
      </w:r>
      <w:r w:rsidR="000B45FD">
        <w:rPr>
          <w:rFonts w:ascii="Verdana" w:hAnsi="Verdana" w:cs="Arial"/>
          <w:sz w:val="22"/>
          <w:szCs w:val="22"/>
        </w:rPr>
        <w:t xml:space="preserve">tecnológica y </w:t>
      </w:r>
      <w:r w:rsidR="00591E53">
        <w:rPr>
          <w:rFonts w:ascii="Verdana" w:hAnsi="Verdana" w:cs="Arial"/>
          <w:sz w:val="22"/>
          <w:szCs w:val="22"/>
        </w:rPr>
        <w:t xml:space="preserve">operativa para procesar </w:t>
      </w:r>
      <w:r w:rsidR="00FA36A5" w:rsidRPr="00B11E8B">
        <w:rPr>
          <w:rFonts w:ascii="Verdana" w:hAnsi="Verdana" w:cs="Arial"/>
          <w:sz w:val="22"/>
          <w:szCs w:val="22"/>
        </w:rPr>
        <w:t xml:space="preserve">el </w:t>
      </w:r>
      <w:r w:rsidRPr="00B11E8B">
        <w:rPr>
          <w:rFonts w:ascii="Verdana" w:hAnsi="Verdana" w:cs="Arial"/>
          <w:sz w:val="22"/>
          <w:szCs w:val="22"/>
        </w:rPr>
        <w:t>pago</w:t>
      </w:r>
      <w:r>
        <w:rPr>
          <w:rFonts w:ascii="Verdana" w:hAnsi="Verdana" w:cs="Arial"/>
          <w:sz w:val="22"/>
          <w:szCs w:val="22"/>
        </w:rPr>
        <w:t xml:space="preserve"> del Seguro de Depósitos a los depositantes de </w:t>
      </w:r>
      <w:r w:rsidR="000B45FD">
        <w:rPr>
          <w:rFonts w:ascii="Verdana" w:hAnsi="Verdana" w:cs="Arial"/>
          <w:sz w:val="22"/>
          <w:szCs w:val="22"/>
        </w:rPr>
        <w:t>entidades</w:t>
      </w:r>
      <w:r w:rsidR="00DD57FD">
        <w:rPr>
          <w:rFonts w:ascii="Verdana" w:hAnsi="Verdana" w:cs="Arial"/>
          <w:sz w:val="22"/>
          <w:szCs w:val="22"/>
        </w:rPr>
        <w:t xml:space="preserve"> que</w:t>
      </w:r>
      <w:r>
        <w:rPr>
          <w:rFonts w:ascii="Verdana" w:hAnsi="Verdana" w:cs="Arial"/>
          <w:sz w:val="22"/>
          <w:szCs w:val="22"/>
        </w:rPr>
        <w:t xml:space="preserve"> sean objeto de liquidación forzosa administrativa</w:t>
      </w:r>
      <w:r w:rsidR="000C7B05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a través de transferencias electrónicas </w:t>
      </w:r>
      <w:r w:rsidR="0083426C">
        <w:rPr>
          <w:rFonts w:ascii="Verdana" w:hAnsi="Verdana" w:cs="Arial"/>
          <w:sz w:val="22"/>
          <w:szCs w:val="22"/>
        </w:rPr>
        <w:t xml:space="preserve">de fondos a </w:t>
      </w:r>
      <w:r w:rsidR="00DD32E1">
        <w:rPr>
          <w:rFonts w:ascii="Verdana" w:hAnsi="Verdana" w:cs="Arial"/>
          <w:sz w:val="22"/>
          <w:szCs w:val="22"/>
        </w:rPr>
        <w:t xml:space="preserve">depósitos </w:t>
      </w:r>
      <w:r w:rsidR="0083426C">
        <w:rPr>
          <w:rFonts w:ascii="Verdana" w:hAnsi="Verdana" w:cs="Arial"/>
          <w:sz w:val="22"/>
          <w:szCs w:val="22"/>
        </w:rPr>
        <w:t>de bajo monto</w:t>
      </w:r>
      <w:r w:rsidR="00380E12">
        <w:rPr>
          <w:rFonts w:ascii="Verdana" w:hAnsi="Verdana" w:cs="Arial"/>
          <w:sz w:val="22"/>
          <w:szCs w:val="22"/>
        </w:rPr>
        <w:t xml:space="preserve"> (</w:t>
      </w:r>
      <w:r w:rsidR="008352EF">
        <w:rPr>
          <w:rFonts w:ascii="Verdana" w:hAnsi="Verdana" w:cs="Arial"/>
          <w:sz w:val="22"/>
          <w:szCs w:val="22"/>
        </w:rPr>
        <w:t>DBM)</w:t>
      </w:r>
      <w:r w:rsidR="0083426C">
        <w:rPr>
          <w:rFonts w:ascii="Verdana" w:hAnsi="Verdana" w:cs="Arial"/>
          <w:sz w:val="22"/>
          <w:szCs w:val="22"/>
        </w:rPr>
        <w:t>.</w:t>
      </w:r>
    </w:p>
    <w:p w14:paraId="39F36F92" w14:textId="79B4FF9D" w:rsidR="00FE7712" w:rsidRDefault="00FE7712" w:rsidP="00D15797">
      <w:pPr>
        <w:jc w:val="both"/>
        <w:rPr>
          <w:rFonts w:ascii="Verdana" w:hAnsi="Verdana" w:cs="Arial"/>
          <w:sz w:val="22"/>
          <w:szCs w:val="22"/>
        </w:rPr>
      </w:pPr>
    </w:p>
    <w:p w14:paraId="3955E967" w14:textId="77777777" w:rsidR="00682F48" w:rsidRDefault="00682F48" w:rsidP="00D15797">
      <w:pPr>
        <w:jc w:val="both"/>
        <w:rPr>
          <w:rFonts w:ascii="Verdana" w:hAnsi="Verdana" w:cs="Arial"/>
          <w:sz w:val="22"/>
          <w:szCs w:val="22"/>
        </w:rPr>
      </w:pPr>
    </w:p>
    <w:p w14:paraId="42121F45" w14:textId="35B83BFF" w:rsidR="00591E53" w:rsidRPr="00682F48" w:rsidRDefault="00591E53" w:rsidP="00682F48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682F48">
        <w:rPr>
          <w:rFonts w:ascii="Verdana" w:hAnsi="Verdana" w:cs="Arial"/>
          <w:b/>
          <w:bCs/>
          <w:sz w:val="22"/>
          <w:szCs w:val="22"/>
        </w:rPr>
        <w:t>PAGO DEL SEGURO DE DEPÓSITOS A TRAVÉS DE DEPÓSITOS DE BAJO MONTO</w:t>
      </w:r>
    </w:p>
    <w:p w14:paraId="4C467687" w14:textId="77777777" w:rsidR="00591E53" w:rsidRDefault="00591E53" w:rsidP="00591E53">
      <w:pPr>
        <w:jc w:val="both"/>
        <w:rPr>
          <w:rFonts w:ascii="Verdana" w:hAnsi="Verdana"/>
        </w:rPr>
      </w:pPr>
    </w:p>
    <w:p w14:paraId="463DF86D" w14:textId="1A4D6716" w:rsidR="00591E53" w:rsidRPr="002E4CE2" w:rsidRDefault="000B45FD" w:rsidP="00591E5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Teniendo en cuenta que </w:t>
      </w:r>
      <w:r w:rsidRPr="002E4CE2">
        <w:rPr>
          <w:rFonts w:ascii="Verdana" w:hAnsi="Verdana"/>
          <w:sz w:val="22"/>
          <w:szCs w:val="22"/>
        </w:rPr>
        <w:t xml:space="preserve">el parágrafo del artículo 2.1.15.1.2 del Decreto 2555 de 2010, </w:t>
      </w:r>
      <w:r>
        <w:rPr>
          <w:rFonts w:ascii="Verdana" w:hAnsi="Verdana"/>
          <w:sz w:val="22"/>
          <w:szCs w:val="22"/>
        </w:rPr>
        <w:t xml:space="preserve">señala que los recursos provenientes del pago </w:t>
      </w:r>
      <w:r w:rsidRPr="002E4CE2">
        <w:rPr>
          <w:rFonts w:ascii="Verdana" w:hAnsi="Verdana"/>
          <w:sz w:val="22"/>
          <w:szCs w:val="22"/>
        </w:rPr>
        <w:t xml:space="preserve">del </w:t>
      </w:r>
      <w:r w:rsidRPr="002E4CE2">
        <w:rPr>
          <w:rFonts w:ascii="Verdana" w:hAnsi="Verdana" w:cs="Arial"/>
          <w:sz w:val="22"/>
          <w:szCs w:val="22"/>
        </w:rPr>
        <w:t>Seguro</w:t>
      </w:r>
      <w:r w:rsidRPr="002E4CE2">
        <w:rPr>
          <w:rFonts w:ascii="Verdana" w:hAnsi="Verdana"/>
          <w:sz w:val="22"/>
          <w:szCs w:val="22"/>
        </w:rPr>
        <w:t xml:space="preserve"> de </w:t>
      </w:r>
      <w:r w:rsidRPr="002E4CE2">
        <w:rPr>
          <w:rFonts w:ascii="Verdana" w:hAnsi="Verdana" w:cs="Arial"/>
          <w:sz w:val="22"/>
          <w:szCs w:val="22"/>
        </w:rPr>
        <w:t>Depósitos</w:t>
      </w:r>
      <w:r w:rsidRPr="002E4CE2">
        <w:rPr>
          <w:rFonts w:ascii="Verdana" w:hAnsi="Verdana"/>
          <w:sz w:val="22"/>
          <w:szCs w:val="22"/>
        </w:rPr>
        <w:t xml:space="preserve">, no se tendrán en cuenta para el cálculo de los límites de saldo máximo y monto acumulado </w:t>
      </w:r>
      <w:r>
        <w:rPr>
          <w:rFonts w:ascii="Verdana" w:hAnsi="Verdana"/>
          <w:sz w:val="22"/>
          <w:szCs w:val="22"/>
        </w:rPr>
        <w:t>previst</w:t>
      </w:r>
      <w:r w:rsidR="004E25DD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s para este tipo </w:t>
      </w:r>
      <w:r w:rsidRPr="002E4CE2">
        <w:rPr>
          <w:rFonts w:ascii="Verdana" w:hAnsi="Verdana"/>
          <w:sz w:val="22"/>
          <w:szCs w:val="22"/>
        </w:rPr>
        <w:t>de depósitos</w:t>
      </w:r>
      <w:r>
        <w:rPr>
          <w:rFonts w:ascii="Verdana" w:hAnsi="Verdana"/>
          <w:sz w:val="22"/>
          <w:szCs w:val="22"/>
        </w:rPr>
        <w:t>, l</w:t>
      </w:r>
      <w:r w:rsidR="00591E53" w:rsidRPr="002E4CE2">
        <w:rPr>
          <w:rFonts w:ascii="Verdana" w:hAnsi="Verdana"/>
          <w:sz w:val="22"/>
          <w:szCs w:val="22"/>
        </w:rPr>
        <w:t>as entidades inscritas deberán garantizar</w:t>
      </w:r>
      <w:r w:rsidR="00591E53" w:rsidRPr="002E4CE2">
        <w:rPr>
          <w:rFonts w:ascii="Verdana" w:hAnsi="Verdana" w:cs="Arial"/>
          <w:sz w:val="22"/>
          <w:szCs w:val="22"/>
        </w:rPr>
        <w:t>,</w:t>
      </w:r>
      <w:r w:rsidR="00591E53" w:rsidRPr="002E4CE2">
        <w:rPr>
          <w:rFonts w:ascii="Verdana" w:hAnsi="Verdana"/>
          <w:sz w:val="22"/>
          <w:szCs w:val="22"/>
        </w:rPr>
        <w:t xml:space="preserve"> en todo momento</w:t>
      </w:r>
      <w:r w:rsidR="00591E53" w:rsidRPr="002E4CE2">
        <w:rPr>
          <w:rFonts w:ascii="Verdana" w:hAnsi="Verdana" w:cs="Arial"/>
          <w:sz w:val="22"/>
          <w:szCs w:val="22"/>
        </w:rPr>
        <w:t>,</w:t>
      </w:r>
      <w:r w:rsidR="00591E53" w:rsidRPr="002E4CE2">
        <w:rPr>
          <w:rFonts w:ascii="Verdana" w:hAnsi="Verdana"/>
          <w:sz w:val="22"/>
          <w:szCs w:val="22"/>
        </w:rPr>
        <w:t xml:space="preserve"> que cuentan con la capacidad tecnológica y operativa para </w:t>
      </w:r>
      <w:r w:rsidR="00A1593F">
        <w:rPr>
          <w:rFonts w:ascii="Verdana" w:hAnsi="Verdana"/>
          <w:sz w:val="22"/>
          <w:szCs w:val="22"/>
        </w:rPr>
        <w:t>procesar</w:t>
      </w:r>
      <w:r w:rsidR="00591E53" w:rsidRPr="002E4CE2">
        <w:rPr>
          <w:rFonts w:ascii="Verdana" w:hAnsi="Verdana"/>
          <w:sz w:val="22"/>
          <w:szCs w:val="22"/>
        </w:rPr>
        <w:t xml:space="preserve"> </w:t>
      </w:r>
      <w:r w:rsidR="00A1593F">
        <w:rPr>
          <w:rFonts w:ascii="Verdana" w:hAnsi="Verdana"/>
          <w:sz w:val="22"/>
          <w:szCs w:val="22"/>
        </w:rPr>
        <w:t xml:space="preserve">dichos </w:t>
      </w:r>
      <w:r w:rsidR="00591E53" w:rsidRPr="002E4CE2">
        <w:rPr>
          <w:rFonts w:ascii="Verdana" w:hAnsi="Verdana"/>
          <w:sz w:val="22"/>
          <w:szCs w:val="22"/>
        </w:rPr>
        <w:t>pagos en los depósitos de bajo monto que ofrezcan al público</w:t>
      </w:r>
      <w:r w:rsidR="00A1593F">
        <w:rPr>
          <w:rFonts w:ascii="Verdana" w:hAnsi="Verdana"/>
          <w:sz w:val="22"/>
          <w:szCs w:val="22"/>
        </w:rPr>
        <w:t xml:space="preserve">. </w:t>
      </w:r>
    </w:p>
    <w:p w14:paraId="52705034" w14:textId="77777777" w:rsidR="00591E53" w:rsidRPr="002E4CE2" w:rsidRDefault="00591E53" w:rsidP="00591E53">
      <w:pPr>
        <w:jc w:val="both"/>
        <w:rPr>
          <w:rFonts w:ascii="Verdana" w:hAnsi="Verdana"/>
          <w:sz w:val="22"/>
          <w:szCs w:val="22"/>
        </w:rPr>
      </w:pPr>
    </w:p>
    <w:p w14:paraId="04E4D152" w14:textId="77777777" w:rsidR="00D93F96" w:rsidRDefault="00D93F96" w:rsidP="00591E53">
      <w:pPr>
        <w:jc w:val="both"/>
        <w:rPr>
          <w:rFonts w:ascii="Verdana" w:hAnsi="Verdana" w:cs="Arial"/>
          <w:sz w:val="22"/>
          <w:szCs w:val="22"/>
        </w:rPr>
      </w:pPr>
    </w:p>
    <w:p w14:paraId="791FBB25" w14:textId="77777777" w:rsidR="00BE0A68" w:rsidRDefault="00BE0A68" w:rsidP="00591E53">
      <w:pPr>
        <w:jc w:val="both"/>
        <w:rPr>
          <w:rFonts w:ascii="Verdana" w:hAnsi="Verdana" w:cs="Arial"/>
          <w:sz w:val="22"/>
          <w:szCs w:val="22"/>
        </w:rPr>
      </w:pPr>
    </w:p>
    <w:p w14:paraId="2F549B2A" w14:textId="77777777" w:rsidR="00682F48" w:rsidRDefault="00682F48" w:rsidP="00591E53">
      <w:pPr>
        <w:jc w:val="both"/>
        <w:rPr>
          <w:rFonts w:ascii="Verdana" w:hAnsi="Verdana" w:cs="Arial"/>
          <w:sz w:val="22"/>
          <w:szCs w:val="22"/>
        </w:rPr>
      </w:pPr>
    </w:p>
    <w:p w14:paraId="553A849C" w14:textId="77777777" w:rsidR="00591E53" w:rsidRPr="004462E1" w:rsidRDefault="00591E53" w:rsidP="00682F48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CERTIFICACIÓN</w:t>
      </w:r>
    </w:p>
    <w:p w14:paraId="7436B325" w14:textId="77777777" w:rsidR="00591E53" w:rsidRDefault="00591E53" w:rsidP="00591E53">
      <w:pPr>
        <w:jc w:val="both"/>
        <w:rPr>
          <w:rFonts w:ascii="Verdana" w:hAnsi="Verdana" w:cs="Arial"/>
          <w:sz w:val="22"/>
          <w:szCs w:val="22"/>
        </w:rPr>
      </w:pPr>
    </w:p>
    <w:p w14:paraId="71838408" w14:textId="35AC8C5F" w:rsidR="00591E53" w:rsidRDefault="00591E53" w:rsidP="00591E53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</w:t>
      </w:r>
      <w:r w:rsidRPr="00992E68">
        <w:rPr>
          <w:rFonts w:ascii="Verdana" w:hAnsi="Verdana" w:cs="Arial"/>
          <w:sz w:val="22"/>
          <w:szCs w:val="22"/>
        </w:rPr>
        <w:t>as entidades inscritas deberán remitir al Fondo</w:t>
      </w:r>
      <w:r w:rsidR="000B45FD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por una única vez</w:t>
      </w:r>
      <w:r w:rsidRPr="00992E68">
        <w:rPr>
          <w:rFonts w:ascii="Verdana" w:hAnsi="Verdana" w:cs="Arial"/>
          <w:sz w:val="22"/>
          <w:szCs w:val="22"/>
        </w:rPr>
        <w:t xml:space="preserve">, una certificación suscrita por el representante legal y el revisor fiscal, </w:t>
      </w:r>
      <w:r w:rsidR="0008491F" w:rsidRPr="0008491F">
        <w:rPr>
          <w:rFonts w:ascii="Verdana" w:hAnsi="Verdana" w:cs="Arial"/>
          <w:sz w:val="22"/>
          <w:szCs w:val="22"/>
        </w:rPr>
        <w:t>en la que se indique que</w:t>
      </w:r>
      <w:r w:rsidR="0008491F">
        <w:rPr>
          <w:rFonts w:ascii="Verdana" w:hAnsi="Verdana" w:cs="Arial"/>
          <w:sz w:val="22"/>
          <w:szCs w:val="22"/>
        </w:rPr>
        <w:t xml:space="preserve"> </w:t>
      </w:r>
      <w:r w:rsidRPr="00992E68">
        <w:rPr>
          <w:rFonts w:ascii="Verdana" w:hAnsi="Verdana" w:cs="Arial"/>
          <w:sz w:val="22"/>
          <w:szCs w:val="22"/>
        </w:rPr>
        <w:t xml:space="preserve">la entidad cuenta con la capacidad </w:t>
      </w:r>
      <w:r w:rsidR="000B45FD">
        <w:rPr>
          <w:rFonts w:ascii="Verdana" w:hAnsi="Verdana" w:cs="Arial"/>
          <w:sz w:val="22"/>
          <w:szCs w:val="22"/>
        </w:rPr>
        <w:t xml:space="preserve">tecnológica </w:t>
      </w:r>
      <w:r>
        <w:rPr>
          <w:rFonts w:ascii="Verdana" w:hAnsi="Verdana" w:cs="Arial"/>
          <w:sz w:val="22"/>
          <w:szCs w:val="22"/>
        </w:rPr>
        <w:t>y operativa para procesar los pagos del Seguro de Depósitos</w:t>
      </w:r>
      <w:r w:rsidR="00A1593F">
        <w:rPr>
          <w:rFonts w:ascii="Verdana" w:hAnsi="Verdana" w:cs="Arial"/>
          <w:sz w:val="22"/>
          <w:szCs w:val="22"/>
        </w:rPr>
        <w:t xml:space="preserve"> en los </w:t>
      </w:r>
      <w:r>
        <w:rPr>
          <w:rFonts w:ascii="Verdana" w:hAnsi="Verdana" w:cs="Arial"/>
          <w:sz w:val="22"/>
          <w:szCs w:val="22"/>
        </w:rPr>
        <w:t>depósitos de bajo monto</w:t>
      </w:r>
      <w:r w:rsidR="000B45FD">
        <w:rPr>
          <w:rFonts w:ascii="Verdana" w:hAnsi="Verdana" w:cs="Arial"/>
          <w:sz w:val="22"/>
          <w:szCs w:val="22"/>
        </w:rPr>
        <w:t>.</w:t>
      </w:r>
    </w:p>
    <w:p w14:paraId="1837BB14" w14:textId="77777777" w:rsidR="003D52B2" w:rsidRDefault="003D52B2" w:rsidP="00591E53">
      <w:pPr>
        <w:jc w:val="both"/>
        <w:rPr>
          <w:rFonts w:ascii="Verdana" w:hAnsi="Verdana" w:cs="Arial"/>
          <w:sz w:val="22"/>
          <w:szCs w:val="22"/>
        </w:rPr>
      </w:pPr>
    </w:p>
    <w:p w14:paraId="0B768B94" w14:textId="796486D4" w:rsidR="003D52B2" w:rsidRPr="00992E68" w:rsidRDefault="003D52B2" w:rsidP="00591E53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La mencionada c</w:t>
      </w:r>
      <w:r w:rsidR="00992ABB">
        <w:rPr>
          <w:rFonts w:ascii="Verdana" w:hAnsi="Verdana" w:cs="Arial"/>
          <w:sz w:val="22"/>
          <w:szCs w:val="22"/>
        </w:rPr>
        <w:t>ertificación</w:t>
      </w:r>
      <w:r>
        <w:rPr>
          <w:rFonts w:ascii="Verdana" w:hAnsi="Verdana" w:cs="Arial"/>
          <w:sz w:val="22"/>
          <w:szCs w:val="22"/>
        </w:rPr>
        <w:t xml:space="preserve"> deberá ser </w:t>
      </w:r>
      <w:r w:rsidR="0008491F" w:rsidRPr="0008491F">
        <w:rPr>
          <w:rFonts w:ascii="Verdana" w:hAnsi="Verdana" w:cs="Arial"/>
          <w:sz w:val="22"/>
          <w:szCs w:val="22"/>
        </w:rPr>
        <w:t>enviada</w:t>
      </w:r>
      <w:r>
        <w:rPr>
          <w:rFonts w:ascii="Verdana" w:hAnsi="Verdana" w:cs="Arial"/>
          <w:sz w:val="22"/>
          <w:szCs w:val="22"/>
        </w:rPr>
        <w:t xml:space="preserve"> a Fogafín en un plazo de</w:t>
      </w:r>
      <w:r w:rsidRPr="00784D4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cinco </w:t>
      </w:r>
      <w:r w:rsidRPr="00784D43">
        <w:rPr>
          <w:rFonts w:ascii="Verdana" w:hAnsi="Verdana" w:cs="Arial"/>
          <w:sz w:val="22"/>
          <w:szCs w:val="22"/>
        </w:rPr>
        <w:t>(</w:t>
      </w:r>
      <w:r>
        <w:rPr>
          <w:rFonts w:ascii="Verdana" w:hAnsi="Verdana" w:cs="Arial"/>
          <w:sz w:val="22"/>
          <w:szCs w:val="22"/>
        </w:rPr>
        <w:t>5</w:t>
      </w:r>
      <w:r w:rsidRPr="00784D43">
        <w:rPr>
          <w:rFonts w:ascii="Verdana" w:hAnsi="Verdana" w:cs="Arial"/>
          <w:sz w:val="22"/>
          <w:szCs w:val="22"/>
        </w:rPr>
        <w:t>) meses</w:t>
      </w:r>
      <w:r w:rsidR="0008491F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contados a partir de la fecha de expedición de la presente Circular.</w:t>
      </w:r>
    </w:p>
    <w:p w14:paraId="0C37ACD0" w14:textId="77777777" w:rsidR="0011484D" w:rsidRDefault="0011484D" w:rsidP="00D15797">
      <w:pPr>
        <w:jc w:val="both"/>
        <w:rPr>
          <w:rFonts w:ascii="Verdana" w:hAnsi="Verdana" w:cs="Arial"/>
          <w:sz w:val="22"/>
          <w:szCs w:val="22"/>
        </w:rPr>
      </w:pPr>
    </w:p>
    <w:p w14:paraId="7D43FA07" w14:textId="77777777" w:rsidR="00DD57FD" w:rsidRDefault="00DD57FD" w:rsidP="00D15797">
      <w:pPr>
        <w:jc w:val="both"/>
        <w:rPr>
          <w:rFonts w:ascii="Verdana" w:hAnsi="Verdana" w:cs="Arial"/>
          <w:sz w:val="22"/>
          <w:szCs w:val="22"/>
        </w:rPr>
      </w:pPr>
    </w:p>
    <w:p w14:paraId="65947F45" w14:textId="04F13531" w:rsidR="00B83C32" w:rsidRPr="002E4CE2" w:rsidRDefault="00B83C32" w:rsidP="002E4CE2">
      <w:pPr>
        <w:pStyle w:val="Prrafodelista"/>
        <w:numPr>
          <w:ilvl w:val="0"/>
          <w:numId w:val="1"/>
        </w:numPr>
        <w:jc w:val="both"/>
        <w:rPr>
          <w:rFonts w:ascii="Verdana" w:hAnsi="Verdana" w:cs="Arial"/>
          <w:b/>
          <w:bCs/>
          <w:sz w:val="22"/>
          <w:szCs w:val="22"/>
        </w:rPr>
      </w:pPr>
      <w:r w:rsidRPr="002E4CE2">
        <w:rPr>
          <w:rFonts w:ascii="Verdana" w:hAnsi="Verdana" w:cs="Arial"/>
          <w:b/>
          <w:bCs/>
          <w:sz w:val="22"/>
          <w:szCs w:val="22"/>
        </w:rPr>
        <w:t>PLAZO</w:t>
      </w:r>
      <w:r w:rsidR="000B45FD">
        <w:rPr>
          <w:rFonts w:ascii="Verdana" w:hAnsi="Verdana" w:cs="Arial"/>
          <w:b/>
          <w:bCs/>
          <w:sz w:val="22"/>
          <w:szCs w:val="22"/>
        </w:rPr>
        <w:t xml:space="preserve"> NUEVAS ENTIDADES</w:t>
      </w:r>
    </w:p>
    <w:p w14:paraId="0CE36418" w14:textId="77777777" w:rsidR="00B83C32" w:rsidRDefault="00B83C32" w:rsidP="00B83C32">
      <w:pPr>
        <w:jc w:val="both"/>
        <w:rPr>
          <w:rFonts w:ascii="Verdana" w:hAnsi="Verdana" w:cs="Arial"/>
          <w:sz w:val="22"/>
          <w:szCs w:val="22"/>
        </w:rPr>
      </w:pPr>
    </w:p>
    <w:p w14:paraId="1C7492DD" w14:textId="1472656D" w:rsidR="00591E53" w:rsidRDefault="00784D43" w:rsidP="00E10357">
      <w:pPr>
        <w:jc w:val="both"/>
        <w:rPr>
          <w:rFonts w:ascii="Verdana" w:hAnsi="Verdana" w:cs="Arial"/>
          <w:sz w:val="22"/>
          <w:szCs w:val="22"/>
        </w:rPr>
      </w:pPr>
      <w:r w:rsidRPr="00784D43">
        <w:rPr>
          <w:rFonts w:ascii="Verdana" w:hAnsi="Verdana" w:cs="Arial"/>
          <w:sz w:val="22"/>
          <w:szCs w:val="22"/>
        </w:rPr>
        <w:t>Las entidades</w:t>
      </w:r>
      <w:r w:rsidR="003D52B2">
        <w:rPr>
          <w:rFonts w:ascii="Verdana" w:hAnsi="Verdana" w:cs="Arial"/>
          <w:sz w:val="22"/>
          <w:szCs w:val="22"/>
        </w:rPr>
        <w:t xml:space="preserve"> que se inscriban </w:t>
      </w:r>
      <w:r w:rsidR="004E25DD">
        <w:rPr>
          <w:rFonts w:ascii="Verdana" w:hAnsi="Verdana" w:cs="Arial"/>
          <w:sz w:val="22"/>
          <w:szCs w:val="22"/>
        </w:rPr>
        <w:t>en e</w:t>
      </w:r>
      <w:r w:rsidR="003D52B2">
        <w:rPr>
          <w:rFonts w:ascii="Verdana" w:hAnsi="Verdana" w:cs="Arial"/>
          <w:sz w:val="22"/>
          <w:szCs w:val="22"/>
        </w:rPr>
        <w:t xml:space="preserve">l Fondo con posterioridad a la expedición de esta Circular </w:t>
      </w:r>
      <w:r w:rsidR="0008491F">
        <w:rPr>
          <w:rFonts w:ascii="Verdana" w:hAnsi="Verdana" w:cs="Arial"/>
          <w:sz w:val="22"/>
          <w:szCs w:val="22"/>
        </w:rPr>
        <w:t>tendrán</w:t>
      </w:r>
      <w:r w:rsidRPr="00784D43">
        <w:rPr>
          <w:rFonts w:ascii="Verdana" w:hAnsi="Verdana" w:cs="Arial"/>
          <w:sz w:val="22"/>
          <w:szCs w:val="22"/>
        </w:rPr>
        <w:t xml:space="preserve"> un plazo de </w:t>
      </w:r>
      <w:r w:rsidR="00591E53">
        <w:rPr>
          <w:rFonts w:ascii="Verdana" w:hAnsi="Verdana" w:cs="Arial"/>
          <w:sz w:val="22"/>
          <w:szCs w:val="22"/>
        </w:rPr>
        <w:t xml:space="preserve">dos </w:t>
      </w:r>
      <w:r w:rsidRPr="00784D43">
        <w:rPr>
          <w:rFonts w:ascii="Verdana" w:hAnsi="Verdana" w:cs="Arial"/>
          <w:sz w:val="22"/>
          <w:szCs w:val="22"/>
        </w:rPr>
        <w:t>(</w:t>
      </w:r>
      <w:r w:rsidR="00591E53">
        <w:rPr>
          <w:rFonts w:ascii="Verdana" w:hAnsi="Verdana" w:cs="Arial"/>
          <w:sz w:val="22"/>
          <w:szCs w:val="22"/>
        </w:rPr>
        <w:t>2</w:t>
      </w:r>
      <w:r w:rsidRPr="00784D43">
        <w:rPr>
          <w:rFonts w:ascii="Verdana" w:hAnsi="Verdana" w:cs="Arial"/>
          <w:sz w:val="22"/>
          <w:szCs w:val="22"/>
        </w:rPr>
        <w:t>) meses</w:t>
      </w:r>
      <w:r w:rsidR="00BE0A68">
        <w:rPr>
          <w:rFonts w:ascii="Verdana" w:hAnsi="Verdana" w:cs="Arial"/>
          <w:sz w:val="22"/>
          <w:szCs w:val="22"/>
        </w:rPr>
        <w:t>,</w:t>
      </w:r>
      <w:r w:rsidR="000C7B05">
        <w:rPr>
          <w:rFonts w:ascii="Verdana" w:hAnsi="Verdana" w:cs="Arial"/>
          <w:sz w:val="22"/>
          <w:szCs w:val="22"/>
        </w:rPr>
        <w:t xml:space="preserve"> </w:t>
      </w:r>
      <w:r w:rsidR="003D52B2">
        <w:rPr>
          <w:rFonts w:ascii="Verdana" w:hAnsi="Verdana" w:cs="Arial"/>
          <w:sz w:val="22"/>
          <w:szCs w:val="22"/>
        </w:rPr>
        <w:t>contados a partir de la</w:t>
      </w:r>
      <w:r w:rsidR="00591E53">
        <w:rPr>
          <w:rFonts w:ascii="Verdana" w:hAnsi="Verdana" w:cs="Arial"/>
          <w:sz w:val="22"/>
          <w:szCs w:val="22"/>
        </w:rPr>
        <w:t xml:space="preserve"> autorización de funcionamiento</w:t>
      </w:r>
      <w:r w:rsidR="000B45FD">
        <w:rPr>
          <w:rFonts w:ascii="Verdana" w:hAnsi="Verdana" w:cs="Arial"/>
          <w:sz w:val="22"/>
          <w:szCs w:val="22"/>
        </w:rPr>
        <w:t xml:space="preserve">, para remitir </w:t>
      </w:r>
      <w:r w:rsidR="00591E53">
        <w:rPr>
          <w:rFonts w:ascii="Verdana" w:hAnsi="Verdana" w:cs="Arial"/>
          <w:sz w:val="22"/>
          <w:szCs w:val="22"/>
        </w:rPr>
        <w:t xml:space="preserve">la certificación </w:t>
      </w:r>
      <w:r w:rsidR="004E25DD">
        <w:rPr>
          <w:rFonts w:ascii="Verdana" w:hAnsi="Verdana" w:cs="Arial"/>
          <w:sz w:val="22"/>
          <w:szCs w:val="22"/>
        </w:rPr>
        <w:t xml:space="preserve">a que se refiere </w:t>
      </w:r>
      <w:r w:rsidR="00591E53">
        <w:rPr>
          <w:rFonts w:ascii="Verdana" w:hAnsi="Verdana" w:cs="Arial"/>
          <w:sz w:val="22"/>
          <w:szCs w:val="22"/>
        </w:rPr>
        <w:t xml:space="preserve">el numeral </w:t>
      </w:r>
      <w:r w:rsidR="00DD57FD">
        <w:rPr>
          <w:rFonts w:ascii="Verdana" w:hAnsi="Verdana" w:cs="Arial"/>
          <w:sz w:val="22"/>
          <w:szCs w:val="22"/>
        </w:rPr>
        <w:t>3</w:t>
      </w:r>
      <w:r w:rsidR="00591E53">
        <w:rPr>
          <w:rFonts w:ascii="Verdana" w:hAnsi="Verdana" w:cs="Arial"/>
          <w:sz w:val="22"/>
          <w:szCs w:val="22"/>
        </w:rPr>
        <w:t xml:space="preserve"> de la presente Circular. </w:t>
      </w:r>
      <w:r w:rsidRPr="00784D43">
        <w:rPr>
          <w:rFonts w:ascii="Verdana" w:hAnsi="Verdana" w:cs="Arial"/>
          <w:sz w:val="22"/>
          <w:szCs w:val="22"/>
        </w:rPr>
        <w:t xml:space="preserve"> </w:t>
      </w:r>
    </w:p>
    <w:p w14:paraId="45795634" w14:textId="77777777" w:rsidR="00591E53" w:rsidRDefault="00591E53" w:rsidP="00E10357">
      <w:pPr>
        <w:jc w:val="both"/>
        <w:rPr>
          <w:rFonts w:ascii="Verdana" w:hAnsi="Verdana" w:cs="Arial"/>
          <w:sz w:val="22"/>
          <w:szCs w:val="22"/>
        </w:rPr>
      </w:pPr>
    </w:p>
    <w:p w14:paraId="4E66365B" w14:textId="7FE56506" w:rsidR="005439C5" w:rsidRPr="00855F37" w:rsidRDefault="005439C5" w:rsidP="005439C5">
      <w:pPr>
        <w:pStyle w:val="Encabezado"/>
        <w:shd w:val="clear" w:color="auto" w:fill="FFFFFF"/>
        <w:tabs>
          <w:tab w:val="clear" w:pos="4252"/>
          <w:tab w:val="clear" w:pos="8504"/>
        </w:tabs>
        <w:jc w:val="both"/>
        <w:rPr>
          <w:rFonts w:ascii="Verdana" w:hAnsi="Verdana" w:cs="Arial"/>
          <w:b/>
          <w:i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  <w:lang w:val="es-ES"/>
        </w:rPr>
        <w:t xml:space="preserve">Esta </w:t>
      </w:r>
      <w:r w:rsidR="00CE532B">
        <w:rPr>
          <w:rFonts w:ascii="Verdana" w:hAnsi="Verdana" w:cs="Arial"/>
          <w:sz w:val="22"/>
          <w:szCs w:val="22"/>
          <w:lang w:val="es-ES"/>
        </w:rPr>
        <w:t>C</w:t>
      </w:r>
      <w:r w:rsidRPr="00855F37">
        <w:rPr>
          <w:rFonts w:ascii="Verdana" w:hAnsi="Verdana" w:cs="Arial"/>
          <w:sz w:val="22"/>
          <w:szCs w:val="22"/>
          <w:lang w:val="es-ES"/>
        </w:rPr>
        <w:t xml:space="preserve">ircular rige a partir de la fecha de su </w:t>
      </w:r>
      <w:r w:rsidR="00992E68">
        <w:rPr>
          <w:rFonts w:ascii="Verdana" w:hAnsi="Verdana" w:cs="Arial"/>
          <w:sz w:val="22"/>
          <w:szCs w:val="22"/>
          <w:lang w:val="es-ES"/>
        </w:rPr>
        <w:t>expedición.</w:t>
      </w:r>
    </w:p>
    <w:p w14:paraId="42402AC8" w14:textId="77777777" w:rsidR="008008A1" w:rsidRPr="00CE532B" w:rsidRDefault="008008A1">
      <w:pPr>
        <w:rPr>
          <w:rFonts w:ascii="Verdana" w:hAnsi="Verdana" w:cs="Arial"/>
          <w:sz w:val="22"/>
          <w:szCs w:val="22"/>
          <w:lang w:val="es-ES_tradnl"/>
        </w:rPr>
      </w:pPr>
    </w:p>
    <w:p w14:paraId="2047245E" w14:textId="77777777" w:rsidR="00CE532B" w:rsidRDefault="00CE532B">
      <w:pPr>
        <w:rPr>
          <w:rFonts w:ascii="Verdana" w:hAnsi="Verdana" w:cs="Arial"/>
          <w:sz w:val="22"/>
          <w:szCs w:val="22"/>
        </w:rPr>
      </w:pPr>
    </w:p>
    <w:p w14:paraId="20152AEE" w14:textId="77777777" w:rsidR="00BE0A68" w:rsidRDefault="00BE0A68">
      <w:pPr>
        <w:rPr>
          <w:rFonts w:ascii="Verdana" w:hAnsi="Verdana" w:cs="Arial"/>
          <w:sz w:val="22"/>
          <w:szCs w:val="22"/>
        </w:rPr>
      </w:pPr>
    </w:p>
    <w:p w14:paraId="6535DD14" w14:textId="03A9B1C3" w:rsidR="008008A1" w:rsidRPr="00855F37" w:rsidRDefault="008008A1">
      <w:pPr>
        <w:rPr>
          <w:rFonts w:ascii="Verdana" w:hAnsi="Verdana" w:cs="Arial"/>
          <w:sz w:val="22"/>
          <w:szCs w:val="22"/>
        </w:rPr>
      </w:pPr>
      <w:r w:rsidRPr="00855F37">
        <w:rPr>
          <w:rFonts w:ascii="Verdana" w:hAnsi="Verdana" w:cs="Arial"/>
          <w:sz w:val="22"/>
          <w:szCs w:val="22"/>
        </w:rPr>
        <w:t>Cordialmente,</w:t>
      </w:r>
    </w:p>
    <w:p w14:paraId="5E6F28B2" w14:textId="77777777" w:rsidR="008008A1" w:rsidRDefault="008008A1">
      <w:pPr>
        <w:rPr>
          <w:rFonts w:ascii="Verdana" w:hAnsi="Verdana" w:cs="Arial"/>
          <w:sz w:val="22"/>
          <w:szCs w:val="22"/>
        </w:rPr>
      </w:pPr>
    </w:p>
    <w:p w14:paraId="15B40023" w14:textId="77777777" w:rsidR="0011484D" w:rsidRPr="00855F37" w:rsidRDefault="0011484D">
      <w:pPr>
        <w:rPr>
          <w:rFonts w:ascii="Verdana" w:hAnsi="Verdana" w:cs="Arial"/>
          <w:sz w:val="22"/>
          <w:szCs w:val="22"/>
        </w:rPr>
      </w:pPr>
    </w:p>
    <w:p w14:paraId="037A8FFA" w14:textId="77777777" w:rsidR="00FB1CD3" w:rsidRPr="00EA49B2" w:rsidRDefault="00FB1CD3">
      <w:pPr>
        <w:rPr>
          <w:rFonts w:ascii="Verdana" w:hAnsi="Verdana" w:cs="Arial"/>
          <w:sz w:val="18"/>
          <w:szCs w:val="18"/>
        </w:rPr>
      </w:pPr>
    </w:p>
    <w:p w14:paraId="0FF20C37" w14:textId="77777777" w:rsidR="00A209A4" w:rsidRPr="00EA49B2" w:rsidRDefault="00A209A4">
      <w:pPr>
        <w:rPr>
          <w:rFonts w:ascii="Verdana" w:hAnsi="Verdana" w:cs="Arial"/>
          <w:sz w:val="18"/>
          <w:szCs w:val="18"/>
        </w:rPr>
      </w:pPr>
    </w:p>
    <w:p w14:paraId="209B1084" w14:textId="72A46AC2" w:rsidR="00992E68" w:rsidRPr="00EA49B2" w:rsidRDefault="00992E68" w:rsidP="00992E68">
      <w:pPr>
        <w:jc w:val="both"/>
        <w:rPr>
          <w:rFonts w:ascii="Verdana" w:hAnsi="Verdana" w:cs="Arial"/>
          <w:b/>
          <w:sz w:val="22"/>
          <w:szCs w:val="22"/>
        </w:rPr>
      </w:pPr>
      <w:r w:rsidRPr="00EA49B2">
        <w:rPr>
          <w:rFonts w:ascii="Verdana" w:hAnsi="Verdana" w:cs="Arial"/>
          <w:b/>
          <w:sz w:val="22"/>
          <w:szCs w:val="22"/>
        </w:rPr>
        <w:t xml:space="preserve">JULIANA LAGOS CAMARGO </w:t>
      </w:r>
      <w:r w:rsidR="0011484D">
        <w:rPr>
          <w:rFonts w:ascii="Verdana" w:hAnsi="Verdana" w:cs="Arial"/>
          <w:b/>
          <w:sz w:val="22"/>
          <w:szCs w:val="22"/>
        </w:rPr>
        <w:tab/>
      </w:r>
      <w:r w:rsidR="0011484D">
        <w:rPr>
          <w:rFonts w:ascii="Verdana" w:hAnsi="Verdana" w:cs="Arial"/>
          <w:b/>
          <w:sz w:val="22"/>
          <w:szCs w:val="22"/>
        </w:rPr>
        <w:tab/>
      </w:r>
      <w:r w:rsidR="0011484D">
        <w:rPr>
          <w:rFonts w:ascii="Verdana" w:hAnsi="Verdana" w:cs="Arial"/>
          <w:b/>
          <w:sz w:val="22"/>
          <w:szCs w:val="22"/>
        </w:rPr>
        <w:tab/>
      </w:r>
      <w:r w:rsidR="0011484D">
        <w:rPr>
          <w:rFonts w:ascii="Verdana" w:hAnsi="Verdana" w:cs="Arial"/>
          <w:b/>
          <w:sz w:val="22"/>
          <w:szCs w:val="22"/>
        </w:rPr>
        <w:tab/>
        <w:t>DINA MARÍA OLMOS APONTE</w:t>
      </w:r>
    </w:p>
    <w:p w14:paraId="61FD4857" w14:textId="0268F159" w:rsidR="0011484D" w:rsidRPr="00EA49B2" w:rsidRDefault="00992E68" w:rsidP="00992E68">
      <w:pPr>
        <w:jc w:val="both"/>
        <w:rPr>
          <w:rFonts w:ascii="Verdana" w:hAnsi="Verdana" w:cs="Arial"/>
          <w:sz w:val="22"/>
          <w:szCs w:val="22"/>
        </w:rPr>
      </w:pPr>
      <w:r w:rsidRPr="00EA49B2">
        <w:rPr>
          <w:rFonts w:ascii="Verdana" w:hAnsi="Verdana" w:cs="Arial"/>
          <w:sz w:val="22"/>
          <w:szCs w:val="22"/>
        </w:rPr>
        <w:t>Directora</w:t>
      </w:r>
      <w:r w:rsidR="0011484D">
        <w:rPr>
          <w:rFonts w:ascii="Arial" w:hAnsi="Arial" w:cs="Arial"/>
          <w:sz w:val="22"/>
          <w:szCs w:val="22"/>
        </w:rPr>
        <w:tab/>
      </w:r>
      <w:r w:rsidR="0011484D">
        <w:rPr>
          <w:rFonts w:ascii="Arial" w:hAnsi="Arial" w:cs="Arial"/>
          <w:sz w:val="22"/>
          <w:szCs w:val="22"/>
        </w:rPr>
        <w:tab/>
      </w:r>
      <w:r w:rsidR="0011484D">
        <w:rPr>
          <w:rFonts w:ascii="Arial" w:hAnsi="Arial" w:cs="Arial"/>
          <w:sz w:val="22"/>
          <w:szCs w:val="22"/>
        </w:rPr>
        <w:tab/>
      </w:r>
      <w:r w:rsidR="0011484D">
        <w:rPr>
          <w:rFonts w:ascii="Arial" w:hAnsi="Arial" w:cs="Arial"/>
          <w:sz w:val="22"/>
          <w:szCs w:val="22"/>
        </w:rPr>
        <w:tab/>
      </w:r>
      <w:r w:rsidR="0011484D">
        <w:rPr>
          <w:rFonts w:ascii="Arial" w:hAnsi="Arial" w:cs="Arial"/>
          <w:sz w:val="22"/>
          <w:szCs w:val="22"/>
        </w:rPr>
        <w:tab/>
      </w:r>
      <w:r w:rsidR="0011484D">
        <w:rPr>
          <w:rFonts w:ascii="Arial" w:hAnsi="Arial" w:cs="Arial"/>
          <w:sz w:val="22"/>
          <w:szCs w:val="22"/>
        </w:rPr>
        <w:tab/>
      </w:r>
      <w:r w:rsidR="0011484D">
        <w:rPr>
          <w:rFonts w:ascii="Arial" w:hAnsi="Arial" w:cs="Arial"/>
          <w:sz w:val="22"/>
          <w:szCs w:val="22"/>
        </w:rPr>
        <w:tab/>
        <w:t>Subdirectora Corporativa</w:t>
      </w:r>
    </w:p>
    <w:sectPr w:rsidR="0011484D" w:rsidRPr="00EA49B2" w:rsidSect="00335A47">
      <w:headerReference w:type="default" r:id="rId11"/>
      <w:footerReference w:type="default" r:id="rId12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5B8E" w14:textId="77777777" w:rsidR="00DF1314" w:rsidRDefault="00DF1314">
      <w:r>
        <w:separator/>
      </w:r>
    </w:p>
  </w:endnote>
  <w:endnote w:type="continuationSeparator" w:id="0">
    <w:p w14:paraId="083A0B43" w14:textId="77777777" w:rsidR="00DF1314" w:rsidRDefault="00D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6849549"/>
  <w:bookmarkStart w:id="2" w:name="_Hlk136849550"/>
  <w:p w14:paraId="620D8E87" w14:textId="5C0C0E09" w:rsidR="00335A47" w:rsidRDefault="00335A47" w:rsidP="00335A47">
    <w:pPr>
      <w:rPr>
        <w:b/>
        <w:color w:val="808080"/>
        <w:sz w:val="16"/>
        <w:szCs w:val="16"/>
        <w:lang w:eastAsia="es-CO"/>
      </w:rPr>
    </w:pPr>
    <w:r>
      <w:rPr>
        <w:b/>
        <w:noProof/>
        <w:color w:val="8080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8776E9" wp14:editId="4CE99406">
              <wp:simplePos x="0" y="0"/>
              <wp:positionH relativeFrom="column">
                <wp:posOffset>-14605</wp:posOffset>
              </wp:positionH>
              <wp:positionV relativeFrom="paragraph">
                <wp:posOffset>5080</wp:posOffset>
              </wp:positionV>
              <wp:extent cx="59817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FD9CD3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.4pt" to="469.8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" strokecolor="#a5a5a5 [2092]" strokeweight=".5pt">
              <v:stroke joinstyle="miter"/>
            </v:line>
          </w:pict>
        </mc:Fallback>
      </mc:AlternateContent>
    </w:r>
  </w:p>
  <w:bookmarkEnd w:id="1"/>
  <w:bookmarkEnd w:id="2"/>
  <w:p w14:paraId="3D21BB11" w14:textId="5C0C0E09" w:rsidR="00335A47" w:rsidRPr="007132E6" w:rsidRDefault="00335A47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 w:rsidRPr="007132E6">
      <w:rPr>
        <w:rFonts w:ascii="Verdana" w:hAnsi="Verdana" w:cs="Arial"/>
        <w:color w:val="808080"/>
        <w:sz w:val="14"/>
        <w:szCs w:val="14"/>
        <w:lang w:eastAsia="es-CO"/>
      </w:rPr>
      <w:t>Dirección: Carrera 7 # 35 – 40, Bogotá D.C. Colombia</w:t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           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t xml:space="preserve">Página 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begin"/>
    </w:r>
    <w:r w:rsidRPr="00EE16B8">
      <w:rPr>
        <w:rFonts w:ascii="Verdana" w:hAnsi="Verdana" w:cs="Arial"/>
        <w:color w:val="808080"/>
        <w:sz w:val="14"/>
        <w:szCs w:val="14"/>
        <w:lang w:eastAsia="es-CO"/>
      </w:rPr>
      <w:instrText xml:space="preserve"> PAGE </w:instrTex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separate"/>
    </w:r>
    <w:r>
      <w:rPr>
        <w:rFonts w:ascii="Verdana" w:hAnsi="Verdana" w:cs="Arial"/>
        <w:color w:val="808080"/>
        <w:sz w:val="14"/>
        <w:szCs w:val="14"/>
        <w:lang w:eastAsia="es-CO"/>
      </w:rPr>
      <w:t>1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end"/>
    </w:r>
    <w:r w:rsidRPr="00EE16B8">
      <w:rPr>
        <w:rFonts w:ascii="Verdana" w:hAnsi="Verdana" w:cs="Arial"/>
        <w:color w:val="808080"/>
        <w:sz w:val="14"/>
        <w:szCs w:val="14"/>
        <w:lang w:eastAsia="es-CO"/>
      </w:rPr>
      <w:t>/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begin"/>
    </w:r>
    <w:r w:rsidRPr="00EE16B8">
      <w:rPr>
        <w:rFonts w:ascii="Verdana" w:hAnsi="Verdana" w:cs="Arial"/>
        <w:color w:val="808080"/>
        <w:sz w:val="14"/>
        <w:szCs w:val="14"/>
        <w:lang w:eastAsia="es-CO"/>
      </w:rPr>
      <w:instrText xml:space="preserve"> NUMPAGES </w:instrTex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separate"/>
    </w:r>
    <w:r>
      <w:rPr>
        <w:rFonts w:ascii="Verdana" w:hAnsi="Verdana" w:cs="Arial"/>
        <w:color w:val="808080"/>
        <w:sz w:val="14"/>
        <w:szCs w:val="14"/>
        <w:lang w:eastAsia="es-CO"/>
      </w:rPr>
      <w:t>3</w:t>
    </w:r>
    <w:r w:rsidRPr="00EE16B8">
      <w:rPr>
        <w:rFonts w:ascii="Verdana" w:hAnsi="Verdana" w:cs="Arial"/>
        <w:color w:val="808080"/>
        <w:sz w:val="14"/>
        <w:szCs w:val="14"/>
        <w:lang w:eastAsia="es-CO"/>
      </w:rPr>
      <w:fldChar w:fldCharType="end"/>
    </w:r>
  </w:p>
  <w:p w14:paraId="521255D7" w14:textId="58D5FD80" w:rsidR="00335A47" w:rsidRPr="007132E6" w:rsidRDefault="0006749D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 w:rsidRPr="007132E6">
      <w:rPr>
        <w:rFonts w:ascii="Verdana" w:hAnsi="Verdana" w:cs="Arial"/>
        <w:color w:val="808080"/>
        <w:sz w:val="14"/>
        <w:szCs w:val="14"/>
        <w:lang w:eastAsia="es-CO"/>
      </w:rPr>
      <w:t xml:space="preserve">Conmutador: +57 </w:t>
    </w:r>
    <w:r w:rsidRPr="003403A7">
      <w:rPr>
        <w:rFonts w:ascii="Verdana" w:hAnsi="Verdana" w:cs="Arial"/>
        <w:color w:val="808080"/>
        <w:sz w:val="14"/>
        <w:szCs w:val="14"/>
        <w:lang w:eastAsia="es-CO"/>
      </w:rPr>
      <w:t>(601) 4321370</w:t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="00335A47">
      <w:rPr>
        <w:rFonts w:ascii="Verdana" w:hAnsi="Verdana" w:cs="Arial"/>
        <w:color w:val="808080"/>
        <w:sz w:val="14"/>
        <w:szCs w:val="14"/>
        <w:lang w:eastAsia="es-CO"/>
      </w:rPr>
      <w:t xml:space="preserve">            </w:t>
    </w:r>
    <w:r w:rsidR="00335A47" w:rsidRPr="007132E6">
      <w:rPr>
        <w:rFonts w:ascii="Verdana" w:hAnsi="Verdana" w:cs="Arial"/>
        <w:color w:val="808080"/>
        <w:sz w:val="14"/>
        <w:szCs w:val="14"/>
        <w:lang w:eastAsia="es-CO"/>
      </w:rPr>
      <w:t>Versión</w:t>
    </w:r>
    <w:r w:rsidR="00335A47">
      <w:rPr>
        <w:rFonts w:ascii="Verdana" w:hAnsi="Verdana" w:cs="Arial"/>
        <w:color w:val="808080"/>
        <w:sz w:val="14"/>
        <w:szCs w:val="14"/>
        <w:lang w:eastAsia="es-CO"/>
      </w:rPr>
      <w:t xml:space="preserve">: </w:t>
    </w:r>
    <w:r w:rsidR="00037285">
      <w:rPr>
        <w:rFonts w:ascii="Verdana" w:hAnsi="Verdana" w:cs="Arial"/>
        <w:color w:val="808080"/>
        <w:sz w:val="14"/>
        <w:szCs w:val="14"/>
        <w:lang w:eastAsia="es-CO"/>
      </w:rPr>
      <w:t>8</w:t>
    </w:r>
    <w:r w:rsidR="00335A47">
      <w:rPr>
        <w:rFonts w:ascii="Verdana" w:hAnsi="Verdana" w:cs="Arial"/>
        <w:color w:val="808080"/>
        <w:sz w:val="14"/>
        <w:szCs w:val="14"/>
        <w:lang w:eastAsia="es-CO"/>
      </w:rPr>
      <w:t>.</w:t>
    </w:r>
    <w:r>
      <w:rPr>
        <w:rFonts w:ascii="Verdana" w:hAnsi="Verdana" w:cs="Arial"/>
        <w:color w:val="808080"/>
        <w:sz w:val="14"/>
        <w:szCs w:val="14"/>
        <w:lang w:eastAsia="es-CO"/>
      </w:rPr>
      <w:t>3</w:t>
    </w:r>
  </w:p>
  <w:p w14:paraId="2473EAB4" w14:textId="029666C9" w:rsidR="00335A47" w:rsidRDefault="00335A47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 w:rsidRPr="007132E6">
      <w:rPr>
        <w:rFonts w:ascii="Verdana" w:hAnsi="Verdana" w:cs="Arial"/>
        <w:color w:val="808080"/>
        <w:sz w:val="14"/>
        <w:szCs w:val="14"/>
        <w:lang w:eastAsia="es-CO"/>
      </w:rPr>
      <w:tab/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           </w:t>
    </w:r>
    <w:r w:rsidR="0006749D">
      <w:rPr>
        <w:rFonts w:ascii="Verdana" w:hAnsi="Verdana" w:cs="Arial"/>
        <w:color w:val="808080"/>
        <w:sz w:val="14"/>
        <w:szCs w:val="14"/>
        <w:lang w:eastAsia="es-CO"/>
      </w:rPr>
      <w:t xml:space="preserve">                                           </w:t>
    </w:r>
    <w:r w:rsidRPr="007132E6">
      <w:rPr>
        <w:rFonts w:ascii="Verdana" w:hAnsi="Verdana" w:cs="Arial"/>
        <w:color w:val="808080"/>
        <w:sz w:val="14"/>
        <w:szCs w:val="14"/>
        <w:lang w:eastAsia="es-CO"/>
      </w:rPr>
      <w:t>Fecha</w:t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de aprobación</w:t>
    </w:r>
    <w:r w:rsidRPr="007132E6">
      <w:rPr>
        <w:rFonts w:ascii="Verdana" w:hAnsi="Verdana" w:cs="Arial"/>
        <w:color w:val="808080"/>
        <w:sz w:val="14"/>
        <w:szCs w:val="14"/>
        <w:lang w:eastAsia="es-CO"/>
      </w:rPr>
      <w:t>:</w:t>
    </w:r>
    <w:r>
      <w:rPr>
        <w:rFonts w:ascii="Verdana" w:hAnsi="Verdana" w:cs="Arial"/>
        <w:color w:val="808080"/>
        <w:sz w:val="14"/>
        <w:szCs w:val="14"/>
        <w:lang w:eastAsia="es-CO"/>
      </w:rPr>
      <w:t xml:space="preserve"> </w:t>
    </w:r>
    <w:r w:rsidR="00347BFD">
      <w:rPr>
        <w:rFonts w:ascii="Verdana" w:hAnsi="Verdana" w:cs="Arial"/>
        <w:color w:val="808080"/>
        <w:sz w:val="14"/>
        <w:szCs w:val="14"/>
        <w:lang w:eastAsia="es-CO"/>
      </w:rPr>
      <w:t>16-07-2024</w:t>
    </w:r>
  </w:p>
  <w:p w14:paraId="0DFFCDD1" w14:textId="25ADA84E" w:rsidR="00335A47" w:rsidRPr="00EE16B8" w:rsidRDefault="00335A47" w:rsidP="00335A47">
    <w:pPr>
      <w:rPr>
        <w:rFonts w:ascii="Verdana" w:hAnsi="Verdana" w:cs="Arial"/>
        <w:color w:val="808080"/>
        <w:sz w:val="14"/>
        <w:szCs w:val="14"/>
        <w:lang w:eastAsia="es-CO"/>
      </w:rPr>
    </w:pPr>
    <w:r>
      <w:rPr>
        <w:rFonts w:ascii="Verdana" w:hAnsi="Verdana" w:cs="Arial"/>
        <w:color w:val="808080"/>
        <w:sz w:val="14"/>
        <w:szCs w:val="14"/>
        <w:lang w:eastAsia="es-CO"/>
      </w:rPr>
      <w:t xml:space="preserve">                                                                                                                                             Fecha de vigencia: </w:t>
    </w:r>
    <w:r w:rsidR="00347BFD">
      <w:rPr>
        <w:rFonts w:ascii="Verdana" w:hAnsi="Verdana" w:cs="Arial"/>
        <w:color w:val="808080"/>
        <w:sz w:val="14"/>
        <w:szCs w:val="14"/>
        <w:lang w:eastAsia="es-CO"/>
      </w:rPr>
      <w:t>16</w:t>
    </w:r>
    <w:r>
      <w:rPr>
        <w:rFonts w:ascii="Verdana" w:hAnsi="Verdana" w:cs="Arial"/>
        <w:color w:val="808080"/>
        <w:sz w:val="14"/>
        <w:szCs w:val="14"/>
        <w:lang w:eastAsia="es-CO"/>
      </w:rPr>
      <w:t>-0</w:t>
    </w:r>
    <w:r w:rsidR="0006749D">
      <w:rPr>
        <w:rFonts w:ascii="Verdana" w:hAnsi="Verdana" w:cs="Arial"/>
        <w:color w:val="808080"/>
        <w:sz w:val="14"/>
        <w:szCs w:val="14"/>
        <w:lang w:eastAsia="es-CO"/>
      </w:rPr>
      <w:t>7</w:t>
    </w:r>
    <w:r>
      <w:rPr>
        <w:rFonts w:ascii="Verdana" w:hAnsi="Verdana" w:cs="Arial"/>
        <w:color w:val="808080"/>
        <w:sz w:val="14"/>
        <w:szCs w:val="14"/>
        <w:lang w:eastAsia="es-CO"/>
      </w:rPr>
      <w:t>-202</w:t>
    </w:r>
    <w:r w:rsidR="0006749D">
      <w:rPr>
        <w:rFonts w:ascii="Verdana" w:hAnsi="Verdana" w:cs="Arial"/>
        <w:color w:val="808080"/>
        <w:sz w:val="14"/>
        <w:szCs w:val="14"/>
        <w:lang w:eastAsia="es-CO"/>
      </w:rPr>
      <w:t>4</w:t>
    </w:r>
  </w:p>
  <w:p w14:paraId="5063CD63" w14:textId="5B6FD938" w:rsidR="00A209A4" w:rsidRPr="005F44F9" w:rsidRDefault="00A209A4" w:rsidP="008B57CC">
    <w:pPr>
      <w:pStyle w:val="Piedepgina"/>
      <w:rPr>
        <w:rFonts w:ascii="Arial" w:hAnsi="Arial" w:cs="Arial"/>
        <w:sz w:val="20"/>
        <w:szCs w:val="20"/>
        <w:lang w:val="pt-BR"/>
      </w:rPr>
    </w:pPr>
    <w:r w:rsidRPr="005F44F9">
      <w:rPr>
        <w:rFonts w:ascii="Arial" w:hAnsi="Arial" w:cs="Arial"/>
        <w:sz w:val="20"/>
        <w:szCs w:val="20"/>
        <w:lang w:val="pt-BR"/>
      </w:rPr>
      <w:t xml:space="preserve">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D902" w14:textId="77777777" w:rsidR="00DF1314" w:rsidRDefault="00DF1314">
      <w:r>
        <w:separator/>
      </w:r>
    </w:p>
  </w:footnote>
  <w:footnote w:type="continuationSeparator" w:id="0">
    <w:p w14:paraId="0D599B2A" w14:textId="77777777" w:rsidR="00DF1314" w:rsidRDefault="00DF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83F" w14:textId="77410B1B" w:rsidR="00335A47" w:rsidRDefault="000B45FD" w:rsidP="0006749D">
    <w:pPr>
      <w:pStyle w:val="Encabezado"/>
      <w:jc w:val="center"/>
    </w:pPr>
    <w:r>
      <w:rPr>
        <w:noProof/>
      </w:rPr>
      <w:drawing>
        <wp:inline distT="0" distB="0" distL="0" distR="0" wp14:anchorId="47B39A72" wp14:editId="5038D4B4">
          <wp:extent cx="3896995" cy="899795"/>
          <wp:effectExtent l="0" t="0" r="0" b="0"/>
          <wp:docPr id="1263209407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09407" name="Imagen 3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99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51A"/>
    <w:multiLevelType w:val="hybridMultilevel"/>
    <w:tmpl w:val="F5EE7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F01"/>
    <w:multiLevelType w:val="multilevel"/>
    <w:tmpl w:val="93D61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3E797753"/>
    <w:multiLevelType w:val="multilevel"/>
    <w:tmpl w:val="93D61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5C1E3C5C"/>
    <w:multiLevelType w:val="multilevel"/>
    <w:tmpl w:val="93D61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60600210"/>
    <w:multiLevelType w:val="multilevel"/>
    <w:tmpl w:val="FF2033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E01F4C"/>
    <w:multiLevelType w:val="hybridMultilevel"/>
    <w:tmpl w:val="30BE6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026ED"/>
    <w:multiLevelType w:val="hybridMultilevel"/>
    <w:tmpl w:val="37D08CBE"/>
    <w:lvl w:ilvl="0" w:tplc="8FB0E9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44E9F"/>
    <w:multiLevelType w:val="hybridMultilevel"/>
    <w:tmpl w:val="47422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3619">
    <w:abstractNumId w:val="2"/>
  </w:num>
  <w:num w:numId="2" w16cid:durableId="1846245092">
    <w:abstractNumId w:val="5"/>
  </w:num>
  <w:num w:numId="3" w16cid:durableId="1963269849">
    <w:abstractNumId w:val="1"/>
  </w:num>
  <w:num w:numId="4" w16cid:durableId="1375695240">
    <w:abstractNumId w:val="6"/>
  </w:num>
  <w:num w:numId="5" w16cid:durableId="1739132377">
    <w:abstractNumId w:val="3"/>
  </w:num>
  <w:num w:numId="6" w16cid:durableId="919412834">
    <w:abstractNumId w:val="4"/>
  </w:num>
  <w:num w:numId="7" w16cid:durableId="1593709601">
    <w:abstractNumId w:val="7"/>
  </w:num>
  <w:num w:numId="8" w16cid:durableId="7018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15"/>
    <w:rsid w:val="00014A69"/>
    <w:rsid w:val="00037285"/>
    <w:rsid w:val="0004527A"/>
    <w:rsid w:val="0005053C"/>
    <w:rsid w:val="0006749D"/>
    <w:rsid w:val="00073126"/>
    <w:rsid w:val="000772EF"/>
    <w:rsid w:val="0008491F"/>
    <w:rsid w:val="000B07D5"/>
    <w:rsid w:val="000B2F40"/>
    <w:rsid w:val="000B45FD"/>
    <w:rsid w:val="000C7B05"/>
    <w:rsid w:val="000D03F8"/>
    <w:rsid w:val="000E3E8D"/>
    <w:rsid w:val="000E6FE4"/>
    <w:rsid w:val="000F7763"/>
    <w:rsid w:val="0011484D"/>
    <w:rsid w:val="0011783D"/>
    <w:rsid w:val="00123142"/>
    <w:rsid w:val="00135780"/>
    <w:rsid w:val="001635C2"/>
    <w:rsid w:val="00183027"/>
    <w:rsid w:val="00193F53"/>
    <w:rsid w:val="001A64A1"/>
    <w:rsid w:val="001C37FB"/>
    <w:rsid w:val="001D1882"/>
    <w:rsid w:val="001E7CFF"/>
    <w:rsid w:val="001F5B36"/>
    <w:rsid w:val="001F6B34"/>
    <w:rsid w:val="001F790A"/>
    <w:rsid w:val="002613F0"/>
    <w:rsid w:val="00265CB9"/>
    <w:rsid w:val="00273407"/>
    <w:rsid w:val="002946F1"/>
    <w:rsid w:val="00295518"/>
    <w:rsid w:val="002961AD"/>
    <w:rsid w:val="002C4894"/>
    <w:rsid w:val="002D6EA6"/>
    <w:rsid w:val="002E4CE2"/>
    <w:rsid w:val="0031098A"/>
    <w:rsid w:val="003269D1"/>
    <w:rsid w:val="00335A47"/>
    <w:rsid w:val="00347BFD"/>
    <w:rsid w:val="00353913"/>
    <w:rsid w:val="003601CB"/>
    <w:rsid w:val="003636B0"/>
    <w:rsid w:val="00380E12"/>
    <w:rsid w:val="0038117F"/>
    <w:rsid w:val="00384611"/>
    <w:rsid w:val="00391802"/>
    <w:rsid w:val="003924C9"/>
    <w:rsid w:val="003A137B"/>
    <w:rsid w:val="003A54D0"/>
    <w:rsid w:val="003D0F36"/>
    <w:rsid w:val="003D52B2"/>
    <w:rsid w:val="003E71ED"/>
    <w:rsid w:val="003F3155"/>
    <w:rsid w:val="003F7277"/>
    <w:rsid w:val="00421CEC"/>
    <w:rsid w:val="004313A1"/>
    <w:rsid w:val="00437201"/>
    <w:rsid w:val="00437ED2"/>
    <w:rsid w:val="004462E1"/>
    <w:rsid w:val="00457CD8"/>
    <w:rsid w:val="0046219C"/>
    <w:rsid w:val="00471BFB"/>
    <w:rsid w:val="00476715"/>
    <w:rsid w:val="004C3BFF"/>
    <w:rsid w:val="004D6CCE"/>
    <w:rsid w:val="004E035E"/>
    <w:rsid w:val="004E25DD"/>
    <w:rsid w:val="00503DE7"/>
    <w:rsid w:val="00526820"/>
    <w:rsid w:val="005439C5"/>
    <w:rsid w:val="005462E1"/>
    <w:rsid w:val="00547518"/>
    <w:rsid w:val="0055500C"/>
    <w:rsid w:val="00557338"/>
    <w:rsid w:val="00557693"/>
    <w:rsid w:val="00563B9E"/>
    <w:rsid w:val="00565967"/>
    <w:rsid w:val="00576F6A"/>
    <w:rsid w:val="005825A3"/>
    <w:rsid w:val="005849E1"/>
    <w:rsid w:val="0058722E"/>
    <w:rsid w:val="00591E53"/>
    <w:rsid w:val="005A5BC4"/>
    <w:rsid w:val="005A6CDA"/>
    <w:rsid w:val="005B3AA4"/>
    <w:rsid w:val="005F44F9"/>
    <w:rsid w:val="005F7AAF"/>
    <w:rsid w:val="0063167D"/>
    <w:rsid w:val="00641F0C"/>
    <w:rsid w:val="00667F7B"/>
    <w:rsid w:val="006804BA"/>
    <w:rsid w:val="00681679"/>
    <w:rsid w:val="00682F48"/>
    <w:rsid w:val="0069728E"/>
    <w:rsid w:val="006A0853"/>
    <w:rsid w:val="006E00DC"/>
    <w:rsid w:val="006F5B78"/>
    <w:rsid w:val="006F5C41"/>
    <w:rsid w:val="00711C69"/>
    <w:rsid w:val="00712E07"/>
    <w:rsid w:val="00713445"/>
    <w:rsid w:val="0072586C"/>
    <w:rsid w:val="00727B4C"/>
    <w:rsid w:val="00735FBB"/>
    <w:rsid w:val="00740A76"/>
    <w:rsid w:val="00744DE2"/>
    <w:rsid w:val="0074690C"/>
    <w:rsid w:val="00770257"/>
    <w:rsid w:val="00784D43"/>
    <w:rsid w:val="00785EF4"/>
    <w:rsid w:val="007906CF"/>
    <w:rsid w:val="007F0702"/>
    <w:rsid w:val="007F5F25"/>
    <w:rsid w:val="008008A1"/>
    <w:rsid w:val="00830950"/>
    <w:rsid w:val="0083426C"/>
    <w:rsid w:val="008352EF"/>
    <w:rsid w:val="00846EB3"/>
    <w:rsid w:val="00855F37"/>
    <w:rsid w:val="00872FCA"/>
    <w:rsid w:val="00881244"/>
    <w:rsid w:val="0088189D"/>
    <w:rsid w:val="0088624B"/>
    <w:rsid w:val="00897A4A"/>
    <w:rsid w:val="008B2E2E"/>
    <w:rsid w:val="008B57CC"/>
    <w:rsid w:val="008C6BAB"/>
    <w:rsid w:val="00930372"/>
    <w:rsid w:val="0093643C"/>
    <w:rsid w:val="00940031"/>
    <w:rsid w:val="00945AFE"/>
    <w:rsid w:val="00980861"/>
    <w:rsid w:val="0099046C"/>
    <w:rsid w:val="00990B9A"/>
    <w:rsid w:val="00992ABB"/>
    <w:rsid w:val="00992E68"/>
    <w:rsid w:val="009946A7"/>
    <w:rsid w:val="009B3E74"/>
    <w:rsid w:val="009C56ED"/>
    <w:rsid w:val="009C68D6"/>
    <w:rsid w:val="009E30D9"/>
    <w:rsid w:val="009F05FB"/>
    <w:rsid w:val="00A06DA3"/>
    <w:rsid w:val="00A12287"/>
    <w:rsid w:val="00A1593F"/>
    <w:rsid w:val="00A209A4"/>
    <w:rsid w:val="00A20EA9"/>
    <w:rsid w:val="00A32BA2"/>
    <w:rsid w:val="00A7344D"/>
    <w:rsid w:val="00A93C48"/>
    <w:rsid w:val="00AA5251"/>
    <w:rsid w:val="00AA5C47"/>
    <w:rsid w:val="00AA7514"/>
    <w:rsid w:val="00AB1DEA"/>
    <w:rsid w:val="00AC5C3A"/>
    <w:rsid w:val="00AC7159"/>
    <w:rsid w:val="00B11E8B"/>
    <w:rsid w:val="00B17634"/>
    <w:rsid w:val="00B25BD7"/>
    <w:rsid w:val="00B669CF"/>
    <w:rsid w:val="00B712D6"/>
    <w:rsid w:val="00B83C32"/>
    <w:rsid w:val="00BC218A"/>
    <w:rsid w:val="00BC5DC1"/>
    <w:rsid w:val="00BD30C3"/>
    <w:rsid w:val="00BE0A68"/>
    <w:rsid w:val="00BE17F6"/>
    <w:rsid w:val="00BE1DF6"/>
    <w:rsid w:val="00BE6BB6"/>
    <w:rsid w:val="00BF7F72"/>
    <w:rsid w:val="00C550F0"/>
    <w:rsid w:val="00C826B9"/>
    <w:rsid w:val="00CA244E"/>
    <w:rsid w:val="00CD7CE7"/>
    <w:rsid w:val="00CE33B8"/>
    <w:rsid w:val="00CE532B"/>
    <w:rsid w:val="00D15797"/>
    <w:rsid w:val="00D164C7"/>
    <w:rsid w:val="00D21925"/>
    <w:rsid w:val="00D410D0"/>
    <w:rsid w:val="00D604EF"/>
    <w:rsid w:val="00D60928"/>
    <w:rsid w:val="00D63FC6"/>
    <w:rsid w:val="00D82D63"/>
    <w:rsid w:val="00D834C7"/>
    <w:rsid w:val="00D911F4"/>
    <w:rsid w:val="00D93F96"/>
    <w:rsid w:val="00DA200D"/>
    <w:rsid w:val="00DA3C47"/>
    <w:rsid w:val="00DB0227"/>
    <w:rsid w:val="00DB303A"/>
    <w:rsid w:val="00DC406E"/>
    <w:rsid w:val="00DD13DC"/>
    <w:rsid w:val="00DD32E1"/>
    <w:rsid w:val="00DD57FD"/>
    <w:rsid w:val="00DE1598"/>
    <w:rsid w:val="00DE3964"/>
    <w:rsid w:val="00DF1314"/>
    <w:rsid w:val="00DF78E7"/>
    <w:rsid w:val="00E01465"/>
    <w:rsid w:val="00E10357"/>
    <w:rsid w:val="00E11881"/>
    <w:rsid w:val="00E16771"/>
    <w:rsid w:val="00E61A18"/>
    <w:rsid w:val="00E63D40"/>
    <w:rsid w:val="00E7060D"/>
    <w:rsid w:val="00E765E6"/>
    <w:rsid w:val="00E865C7"/>
    <w:rsid w:val="00E90B8F"/>
    <w:rsid w:val="00EA3A4B"/>
    <w:rsid w:val="00EA49B2"/>
    <w:rsid w:val="00EB78A0"/>
    <w:rsid w:val="00ED3F3E"/>
    <w:rsid w:val="00F01945"/>
    <w:rsid w:val="00F07ADC"/>
    <w:rsid w:val="00F205C5"/>
    <w:rsid w:val="00F33111"/>
    <w:rsid w:val="00F34157"/>
    <w:rsid w:val="00F474A2"/>
    <w:rsid w:val="00F63998"/>
    <w:rsid w:val="00F82709"/>
    <w:rsid w:val="00F82A51"/>
    <w:rsid w:val="00F8669B"/>
    <w:rsid w:val="00FA36A5"/>
    <w:rsid w:val="00FA4A8B"/>
    <w:rsid w:val="00FB1815"/>
    <w:rsid w:val="00FB1CD3"/>
    <w:rsid w:val="00FD0373"/>
    <w:rsid w:val="00FD7167"/>
    <w:rsid w:val="00FE7712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D43D3C"/>
  <w15:chartTrackingRefBased/>
  <w15:docId w15:val="{1447A4A7-4FCA-4DBB-BD03-2DD4B46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35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locked/>
    <w:rsid w:val="009946A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462E1"/>
    <w:pPr>
      <w:ind w:left="720"/>
      <w:contextualSpacing/>
    </w:pPr>
  </w:style>
  <w:style w:type="character" w:styleId="Refdecomentario">
    <w:name w:val="annotation reference"/>
    <w:rsid w:val="007F07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F0702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7F0702"/>
    <w:rPr>
      <w:lang w:val="es-ES_tradnl" w:eastAsia="es-ES"/>
    </w:rPr>
  </w:style>
  <w:style w:type="paragraph" w:styleId="Revisin">
    <w:name w:val="Revision"/>
    <w:hidden/>
    <w:uiPriority w:val="99"/>
    <w:semiHidden/>
    <w:rsid w:val="00D834C7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834C7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834C7"/>
    <w:rPr>
      <w:b/>
      <w:bCs/>
      <w:lang w:val="es-ES" w:eastAsia="es-ES"/>
    </w:rPr>
  </w:style>
  <w:style w:type="character" w:styleId="Hipervnculo">
    <w:name w:val="Hyperlink"/>
    <w:basedOn w:val="Fuentedeprrafopredeter"/>
    <w:rsid w:val="00576F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A6A44-EFC9-480F-91D6-3A84E1BFC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188F1-1291-40F0-84AC-565592DC37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E4D06A-AAD0-4064-A358-74A7E2EA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5F515-C773-4466-AD2F-45C2ABD21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EXTERNA</vt:lpstr>
    </vt:vector>
  </TitlesOfParts>
  <Company>INDTITUCIONES FINANCIERAS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EXTERNA</dc:title>
  <dc:subject/>
  <dc:creator>FONDO DE GARANTIAS DE</dc:creator>
  <cp:keywords/>
  <dc:description/>
  <cp:lastModifiedBy>Fondo de Garantías de Instituciones Financieras </cp:lastModifiedBy>
  <cp:revision>3</cp:revision>
  <cp:lastPrinted>2008-10-02T22:26:00Z</cp:lastPrinted>
  <dcterms:created xsi:type="dcterms:W3CDTF">2025-02-14T14:28:00Z</dcterms:created>
  <dcterms:modified xsi:type="dcterms:W3CDTF">2025-02-14T14:30:00Z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roprocesos">
    <vt:lpwstr>14</vt:lpwstr>
  </property>
  <property fmtid="{D5CDD505-2E9C-101B-9397-08002B2CF9AE}" pid="3" name="Departamento">
    <vt:lpwstr>Jurídico</vt:lpwstr>
  </property>
</Properties>
</file>