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i/>
          <w:iCs/>
          <w:noProof/>
          <w:color w:val="7F7F7F" w:themeColor="text1" w:themeTint="80"/>
          <w:kern w:val="20"/>
          <w:sz w:val="28"/>
          <w:lang w:val="en-US" w:eastAsia="ja-JP"/>
        </w:rPr>
        <w:id w:val="414904541"/>
        <w:docPartObj>
          <w:docPartGallery w:val="Cover Pages"/>
          <w:docPartUnique/>
        </w:docPartObj>
      </w:sdtPr>
      <w:sdtEndPr>
        <w:rPr>
          <w:noProof w:val="0"/>
        </w:rPr>
      </w:sdtEndPr>
      <w:sdtContent>
        <w:p w14:paraId="33F0948E" w14:textId="255A8C1B" w:rsidR="004C3F86" w:rsidRDefault="004F4DFB" w:rsidP="004C3F86">
          <w:r>
            <w:rPr>
              <w:noProof/>
            </w:rPr>
            <w:drawing>
              <wp:anchor distT="0" distB="0" distL="114300" distR="114300" simplePos="0" relativeHeight="251700224" behindDoc="0" locked="0" layoutInCell="1" allowOverlap="1" wp14:anchorId="365ED9B8" wp14:editId="29CA5736">
                <wp:simplePos x="0" y="0"/>
                <wp:positionH relativeFrom="column">
                  <wp:posOffset>-948544</wp:posOffset>
                </wp:positionH>
                <wp:positionV relativeFrom="paragraph">
                  <wp:posOffset>-303836</wp:posOffset>
                </wp:positionV>
                <wp:extent cx="7742844" cy="5161897"/>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5089" cy="5190060"/>
                        </a:xfrm>
                        <a:prstGeom prst="rect">
                          <a:avLst/>
                        </a:prstGeom>
                      </pic:spPr>
                    </pic:pic>
                  </a:graphicData>
                </a:graphic>
                <wp14:sizeRelH relativeFrom="page">
                  <wp14:pctWidth>0</wp14:pctWidth>
                </wp14:sizeRelH>
                <wp14:sizeRelV relativeFrom="page">
                  <wp14:pctHeight>0</wp14:pctHeight>
                </wp14:sizeRelV>
              </wp:anchor>
            </w:drawing>
          </w:r>
          <w:r w:rsidR="004C3F86" w:rsidRPr="003435E5">
            <w:rPr>
              <w:noProof/>
              <w:lang w:eastAsia="en-US"/>
            </w:rPr>
            <mc:AlternateContent>
              <mc:Choice Requires="wps">
                <w:drawing>
                  <wp:anchor distT="0" distB="0" distL="114300" distR="114300" simplePos="0" relativeHeight="251670528" behindDoc="0" locked="0" layoutInCell="1" allowOverlap="0" wp14:anchorId="7457640E" wp14:editId="57A65C5A">
                    <wp:simplePos x="0" y="0"/>
                    <wp:positionH relativeFrom="margin">
                      <wp:posOffset>-247601</wp:posOffset>
                    </wp:positionH>
                    <wp:positionV relativeFrom="page">
                      <wp:posOffset>6768935</wp:posOffset>
                    </wp:positionV>
                    <wp:extent cx="6391086" cy="2642870"/>
                    <wp:effectExtent l="0" t="0" r="1016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391086" cy="2642870"/>
                            </a:xfrm>
                            <a:prstGeom prst="rect">
                              <a:avLst/>
                            </a:prstGeom>
                            <a:noFill/>
                            <a:ln w="6350">
                              <a:noFill/>
                            </a:ln>
                            <a:effectLst/>
                          </wps:spPr>
                          <wps:txbx>
                            <w:txbxContent>
                              <w:p w14:paraId="4EE83119" w14:textId="77777777" w:rsidR="00F558D9" w:rsidRPr="00F558D9" w:rsidRDefault="00B6568A" w:rsidP="004C3F86">
                                <w:pPr>
                                  <w:pStyle w:val="Ttulo"/>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sdtContent>
                                </w:sdt>
                              </w:p>
                              <w:p w14:paraId="3CB05D3B" w14:textId="77777777" w:rsidR="00F558D9" w:rsidRPr="00F558D9" w:rsidRDefault="00F558D9" w:rsidP="004C3F86">
                                <w:pPr>
                                  <w:pStyle w:val="Subttulo"/>
                                  <w:rPr>
                                    <w:rFonts w:asciiTheme="minorHAnsi" w:hAnsiTheme="minorHAnsi" w:cstheme="minorHAnsi"/>
                                    <w:lang w:val="es-ES"/>
                                  </w:rPr>
                                </w:pPr>
                                <w:r w:rsidRPr="00F558D9">
                                  <w:rPr>
                                    <w:rFonts w:asciiTheme="minorHAnsi" w:hAnsiTheme="minorHAnsi" w:cstheme="minorHAnsi"/>
                                    <w:lang w:val="es-ES"/>
                                  </w:rPr>
                                  <w:t>2021</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2B18A5" w:rsidRDefault="00F558D9" w:rsidP="004C3F86">
                                    <w:pPr>
                                      <w:pStyle w:val="Descripcinbreve"/>
                                      <w:ind w:left="426"/>
                                      <w:rPr>
                                        <w:u w:val="single"/>
                                        <w:lang w:val="es-ES"/>
                                      </w:rPr>
                                    </w:pPr>
                                    <w:r>
                                      <w:rPr>
                                        <w:lang w:val="es-ES"/>
                                      </w:rPr>
                                      <w:t>FONDO DE GARANTIAS DE INSTITUCIONES FINANCIERAS - FOGAFÍN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57640E" id="_x0000_t202" coordsize="21600,21600" o:spt="202" path="m,l,21600r21600,l21600,xe">
                    <v:stroke joinstyle="miter"/>
                    <v:path gradientshapeok="t" o:connecttype="rect"/>
                  </v:shapetype>
                  <v:shape id="Cuadro de texto 6" o:spid="_x0000_s1026" type="#_x0000_t202" alt="Title, Subtitle, and Abstract" style="position:absolute;margin-left:-19.5pt;margin-top:533pt;width:503.25pt;height:20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" o:allowoverlap="f" filled="f" stroked="f" strokeweight=".5pt">
                    <v:textbox inset="0,0,0,0">
                      <w:txbxContent>
                        <w:p w14:paraId="4EE83119" w14:textId="77777777" w:rsidR="00F558D9" w:rsidRPr="00F558D9" w:rsidRDefault="00374C6B" w:rsidP="004C3F86">
                          <w:pPr>
                            <w:pStyle w:val="Ttulo"/>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sdtContent>
                          </w:sdt>
                        </w:p>
                        <w:p w14:paraId="3CB05D3B" w14:textId="77777777" w:rsidR="00F558D9" w:rsidRPr="00F558D9" w:rsidRDefault="00F558D9" w:rsidP="004C3F86">
                          <w:pPr>
                            <w:pStyle w:val="Subttulo"/>
                            <w:rPr>
                              <w:rFonts w:asciiTheme="minorHAnsi" w:hAnsiTheme="minorHAnsi" w:cstheme="minorHAnsi"/>
                              <w:lang w:val="es-ES"/>
                            </w:rPr>
                          </w:pPr>
                          <w:r w:rsidRPr="00F558D9">
                            <w:rPr>
                              <w:rFonts w:asciiTheme="minorHAnsi" w:hAnsiTheme="minorHAnsi" w:cstheme="minorHAnsi"/>
                              <w:lang w:val="es-ES"/>
                            </w:rPr>
                            <w:t>2021</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2B18A5" w:rsidRDefault="00F558D9" w:rsidP="004C3F86">
                              <w:pPr>
                                <w:pStyle w:val="Descripcinbreve"/>
                                <w:ind w:left="426"/>
                                <w:rPr>
                                  <w:u w:val="single"/>
                                  <w:lang w:val="es-ES"/>
                                </w:rPr>
                              </w:pPr>
                              <w:r>
                                <w:rPr>
                                  <w:lang w:val="es-ES"/>
                                </w:rPr>
                                <w:t>FONDO DE GARANTIAS DE INSTITUCIONES FINANCIERAS - FOGAFÍN</w:t>
                              </w:r>
                            </w:p>
                          </w:sdtContent>
                        </w:sdt>
                      </w:txbxContent>
                    </v:textbox>
                    <w10:wrap anchorx="margin" anchory="page"/>
                  </v:shape>
                </w:pict>
              </mc:Fallback>
            </mc:AlternateContent>
          </w:r>
        </w:p>
        <w:p w14:paraId="2F7FE2CE" w14:textId="363D448A" w:rsidR="004C3F86" w:rsidRDefault="004C3F86" w:rsidP="004C3F86"/>
        <w:p w14:paraId="582CBCCB" w14:textId="154F7C26" w:rsidR="0048612F" w:rsidRDefault="0048612F" w:rsidP="004C3F86">
          <w:pPr>
            <w:sectPr w:rsidR="0048612F" w:rsidSect="00211F77">
              <w:headerReference w:type="default" r:id="rId13"/>
              <w:footerReference w:type="default" r:id="rId14"/>
              <w:headerReference w:type="first" r:id="rId15"/>
              <w:pgSz w:w="12240" w:h="15840" w:code="1"/>
              <w:pgMar w:top="2520" w:right="1325" w:bottom="1800" w:left="1512" w:header="1080" w:footer="720" w:gutter="0"/>
              <w:pgNumType w:start="0"/>
              <w:cols w:space="720"/>
              <w:titlePg/>
              <w:docGrid w:linePitch="360"/>
            </w:sectPr>
          </w:pPr>
        </w:p>
        <w:sdt>
          <w:sdtPr>
            <w:rPr>
              <w:rFonts w:ascii="Times New Roman" w:eastAsia="Times New Roman" w:hAnsi="Times New Roman" w:cs="Times New Roman"/>
              <w:color w:val="auto"/>
              <w:kern w:val="0"/>
              <w:sz w:val="20"/>
              <w:lang w:val="es-ES" w:eastAsia="es-ES"/>
            </w:rPr>
            <w:id w:val="-1778163348"/>
            <w:docPartObj>
              <w:docPartGallery w:val="Table of Contents"/>
              <w:docPartUnique/>
            </w:docPartObj>
          </w:sdtPr>
          <w:sdtEndPr>
            <w:rPr>
              <w:b/>
              <w:bCs/>
            </w:rPr>
          </w:sdtEndPr>
          <w:sdtContent>
            <w:p w14:paraId="4753AE48" w14:textId="77777777" w:rsidR="00211F77" w:rsidRPr="00F558D9" w:rsidRDefault="00211F77" w:rsidP="00211F77">
              <w:pPr>
                <w:pStyle w:val="TtuloTDC"/>
                <w:rPr>
                  <w:rFonts w:cstheme="minorHAnsi"/>
                </w:rPr>
              </w:pPr>
            </w:p>
            <w:p w14:paraId="7051E7A1" w14:textId="77777777" w:rsidR="00817C89" w:rsidRPr="00F558D9" w:rsidRDefault="00211F77">
              <w:pPr>
                <w:pStyle w:val="TDC2"/>
                <w:rPr>
                  <w:rStyle w:val="Hipervnculo"/>
                  <w:rFonts w:cstheme="minorHAnsi"/>
                  <w:lang w:val="es-ES"/>
                </w:rPr>
              </w:pPr>
              <w:r w:rsidRPr="00F558D9">
                <w:rPr>
                  <w:rFonts w:cstheme="minorHAnsi"/>
                </w:rPr>
                <w:fldChar w:fldCharType="begin"/>
              </w:r>
              <w:r w:rsidRPr="00F558D9">
                <w:rPr>
                  <w:rFonts w:cstheme="minorHAnsi"/>
                </w:rPr>
                <w:instrText xml:space="preserve"> TOC \o "1-3" \h \z \u </w:instrText>
              </w:r>
              <w:r w:rsidRPr="00F558D9">
                <w:rPr>
                  <w:rFonts w:cstheme="minorHAnsi"/>
                </w:rPr>
                <w:fldChar w:fldCharType="separate"/>
              </w:r>
              <w:hyperlink w:anchor="_Toc59690519" w:history="1">
                <w:r w:rsidR="00817C89" w:rsidRPr="00F558D9">
                  <w:rPr>
                    <w:rStyle w:val="Hipervnculo"/>
                    <w:rFonts w:cstheme="minorHAnsi"/>
                    <w:noProof/>
                    <w:lang w:val="es-ES"/>
                  </w:rPr>
                  <w:t>INTRODUCCIÓN</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_Toc59690519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w:t>
                </w:r>
                <w:r w:rsidR="00817C89" w:rsidRPr="00F558D9">
                  <w:rPr>
                    <w:rStyle w:val="Hipervnculo"/>
                    <w:rFonts w:cstheme="minorHAnsi"/>
                    <w:webHidden/>
                    <w:lang w:val="es-ES"/>
                  </w:rPr>
                  <w:fldChar w:fldCharType="end"/>
                </w:r>
              </w:hyperlink>
            </w:p>
            <w:p w14:paraId="113005C6" w14:textId="77777777" w:rsidR="00817C89" w:rsidRPr="00F558D9" w:rsidRDefault="00B6568A">
              <w:pPr>
                <w:pStyle w:val="TDC2"/>
                <w:rPr>
                  <w:rStyle w:val="Hipervnculo"/>
                  <w:rFonts w:cstheme="minorHAnsi"/>
                  <w:lang w:val="es-ES"/>
                </w:rPr>
              </w:pPr>
              <w:hyperlink w:anchor="_Toc59690520" w:history="1">
                <w:r w:rsidR="00817C89" w:rsidRPr="00F558D9">
                  <w:rPr>
                    <w:rStyle w:val="Hipervnculo"/>
                    <w:rFonts w:cstheme="minorHAnsi"/>
                    <w:noProof/>
                    <w:lang w:val="es-ES"/>
                  </w:rPr>
                  <w:t>COMPONENTES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_Toc59690520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6</w:t>
                </w:r>
                <w:r w:rsidR="00817C89" w:rsidRPr="00F558D9">
                  <w:rPr>
                    <w:rStyle w:val="Hipervnculo"/>
                    <w:rFonts w:cstheme="minorHAnsi"/>
                    <w:webHidden/>
                    <w:lang w:val="es-ES"/>
                  </w:rPr>
                  <w:fldChar w:fldCharType="end"/>
                </w:r>
              </w:hyperlink>
            </w:p>
            <w:p w14:paraId="7A5A4130" w14:textId="77777777" w:rsidR="00817C89" w:rsidRPr="00F558D9" w:rsidRDefault="00B6568A">
              <w:pPr>
                <w:pStyle w:val="TDC2"/>
                <w:rPr>
                  <w:rStyle w:val="Hipervnculo"/>
                  <w:rFonts w:cstheme="minorHAnsi"/>
                  <w:lang w:val="es-ES"/>
                </w:rPr>
              </w:pPr>
              <w:hyperlink w:anchor="_Toc59690521" w:history="1">
                <w:r w:rsidR="00817C89" w:rsidRPr="00F558D9">
                  <w:rPr>
                    <w:rStyle w:val="Hipervnculo"/>
                    <w:rFonts w:cstheme="minorHAnsi"/>
                    <w:noProof/>
                    <w:lang w:val="es-ES"/>
                  </w:rPr>
                  <w:t>GESTIÓN DEL RIESGO DE CORRUPCIÓN</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_Toc59690521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6</w:t>
                </w:r>
                <w:r w:rsidR="00817C89" w:rsidRPr="00F558D9">
                  <w:rPr>
                    <w:rStyle w:val="Hipervnculo"/>
                    <w:rFonts w:cstheme="minorHAnsi"/>
                    <w:webHidden/>
                    <w:lang w:val="es-ES"/>
                  </w:rPr>
                  <w:fldChar w:fldCharType="end"/>
                </w:r>
              </w:hyperlink>
            </w:p>
            <w:p w14:paraId="7383BA7B" w14:textId="77777777" w:rsidR="00817C89" w:rsidRPr="00F558D9" w:rsidRDefault="00B6568A">
              <w:pPr>
                <w:pStyle w:val="TDC2"/>
                <w:rPr>
                  <w:rStyle w:val="Hipervnculo"/>
                  <w:rFonts w:cstheme="minorHAnsi"/>
                  <w:lang w:val="es-ES"/>
                </w:rPr>
              </w:pPr>
              <w:hyperlink w:anchor="_Toc59690522" w:history="1">
                <w:r w:rsidR="00817C89" w:rsidRPr="00F558D9">
                  <w:rPr>
                    <w:rStyle w:val="Hipervnculo"/>
                    <w:rFonts w:cstheme="minorHAnsi"/>
                    <w:noProof/>
                    <w:lang w:val="es-ES"/>
                  </w:rPr>
                  <w:t>RACIONALIZACIÓN DE TRÁMITES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_Toc59690522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21</w:t>
                </w:r>
                <w:r w:rsidR="00817C89" w:rsidRPr="00F558D9">
                  <w:rPr>
                    <w:rStyle w:val="Hipervnculo"/>
                    <w:rFonts w:cstheme="minorHAnsi"/>
                    <w:webHidden/>
                    <w:lang w:val="es-ES"/>
                  </w:rPr>
                  <w:fldChar w:fldCharType="end"/>
                </w:r>
              </w:hyperlink>
            </w:p>
            <w:p w14:paraId="1F95FE31" w14:textId="77777777" w:rsidR="00817C89" w:rsidRPr="00F558D9" w:rsidRDefault="00B6568A">
              <w:pPr>
                <w:pStyle w:val="TDC2"/>
                <w:rPr>
                  <w:rStyle w:val="Hipervnculo"/>
                  <w:rFonts w:cstheme="minorHAnsi"/>
                  <w:lang w:val="es-ES"/>
                </w:rPr>
              </w:pPr>
              <w:hyperlink w:anchor="_Toc59690523" w:history="1">
                <w:r w:rsidR="00817C89" w:rsidRPr="00F558D9">
                  <w:rPr>
                    <w:rStyle w:val="Hipervnculo"/>
                    <w:rFonts w:cstheme="minorHAnsi"/>
                    <w:noProof/>
                    <w:lang w:val="es-ES"/>
                  </w:rPr>
                  <w:t>MECANISMOS PARA MEJORAR LA ATENCIÓN AL CIUDADANO</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_Toc59690523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25</w:t>
                </w:r>
                <w:r w:rsidR="00817C89" w:rsidRPr="00F558D9">
                  <w:rPr>
                    <w:rStyle w:val="Hipervnculo"/>
                    <w:rFonts w:cstheme="minorHAnsi"/>
                    <w:webHidden/>
                    <w:lang w:val="es-ES"/>
                  </w:rPr>
                  <w:fldChar w:fldCharType="end"/>
                </w:r>
              </w:hyperlink>
            </w:p>
            <w:p w14:paraId="58455ADE" w14:textId="77777777" w:rsidR="00817C89" w:rsidRPr="00F558D9" w:rsidRDefault="00B6568A">
              <w:pPr>
                <w:pStyle w:val="TDC2"/>
                <w:rPr>
                  <w:rStyle w:val="Hipervnculo"/>
                  <w:rFonts w:cstheme="minorHAnsi"/>
                  <w:lang w:val="es-ES"/>
                </w:rPr>
              </w:pPr>
              <w:hyperlink w:anchor="_Toc59690524" w:history="1">
                <w:r w:rsidR="00817C89" w:rsidRPr="00F558D9">
                  <w:rPr>
                    <w:rStyle w:val="Hipervnculo"/>
                    <w:rFonts w:cstheme="minorHAnsi"/>
                    <w:noProof/>
                    <w:lang w:val="es-ES"/>
                  </w:rPr>
                  <w:t>RENDICIÓN DE CUENTAS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_Toc59690524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26</w:t>
                </w:r>
                <w:r w:rsidR="00817C89" w:rsidRPr="00F558D9">
                  <w:rPr>
                    <w:rStyle w:val="Hipervnculo"/>
                    <w:rFonts w:cstheme="minorHAnsi"/>
                    <w:webHidden/>
                    <w:lang w:val="es-ES"/>
                  </w:rPr>
                  <w:fldChar w:fldCharType="end"/>
                </w:r>
              </w:hyperlink>
            </w:p>
            <w:p w14:paraId="77BBD1E8" w14:textId="77777777" w:rsidR="00817C89" w:rsidRPr="00F558D9" w:rsidRDefault="00B6568A">
              <w:pPr>
                <w:pStyle w:val="TDC2"/>
                <w:rPr>
                  <w:rStyle w:val="Hipervnculo"/>
                  <w:rFonts w:cstheme="minorHAnsi"/>
                  <w:lang w:val="es-ES"/>
                </w:rPr>
              </w:pPr>
              <w:hyperlink w:anchor="_Toc59690525" w:history="1">
                <w:r w:rsidR="00817C89" w:rsidRPr="00F558D9">
                  <w:rPr>
                    <w:rStyle w:val="Hipervnculo"/>
                    <w:rFonts w:cstheme="minorHAnsi"/>
                    <w:noProof/>
                    <w:lang w:val="es-ES"/>
                  </w:rPr>
                  <w:t>MECANISMOS PARA LA TRANSPARENCIA Y ACCESO A LA INFORMACIÓN</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_Toc59690525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31</w:t>
                </w:r>
                <w:r w:rsidR="00817C89" w:rsidRPr="00F558D9">
                  <w:rPr>
                    <w:rStyle w:val="Hipervnculo"/>
                    <w:rFonts w:cstheme="minorHAnsi"/>
                    <w:webHidden/>
                    <w:lang w:val="es-ES"/>
                  </w:rPr>
                  <w:fldChar w:fldCharType="end"/>
                </w:r>
              </w:hyperlink>
            </w:p>
            <w:p w14:paraId="7B70BA9F" w14:textId="77777777" w:rsidR="00817C89" w:rsidRPr="00F558D9" w:rsidRDefault="00B6568A">
              <w:pPr>
                <w:pStyle w:val="TDC2"/>
                <w:rPr>
                  <w:rStyle w:val="Hipervnculo"/>
                  <w:rFonts w:cstheme="minorHAnsi"/>
                  <w:lang w:val="es-ES"/>
                </w:rPr>
              </w:pPr>
              <w:hyperlink w:anchor="_Toc59690526" w:history="1">
                <w:r w:rsidR="00817C89" w:rsidRPr="00F558D9">
                  <w:rPr>
                    <w:rStyle w:val="Hipervnculo"/>
                    <w:rFonts w:cstheme="minorHAnsi"/>
                    <w:noProof/>
                    <w:lang w:val="es-ES"/>
                  </w:rPr>
                  <w:t>iNICIATIVAS ADICIONALES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_Toc59690526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32</w:t>
                </w:r>
                <w:r w:rsidR="00817C89" w:rsidRPr="00F558D9">
                  <w:rPr>
                    <w:rStyle w:val="Hipervnculo"/>
                    <w:rFonts w:cstheme="minorHAnsi"/>
                    <w:webHidden/>
                    <w:lang w:val="es-ES"/>
                  </w:rPr>
                  <w:fldChar w:fldCharType="end"/>
                </w:r>
              </w:hyperlink>
            </w:p>
            <w:p w14:paraId="2EB46404" w14:textId="77777777" w:rsidR="00817C89" w:rsidRPr="00F558D9" w:rsidRDefault="00B6568A">
              <w:pPr>
                <w:pStyle w:val="TDC2"/>
                <w:rPr>
                  <w:rStyle w:val="Hipervnculo"/>
                  <w:rFonts w:cstheme="minorHAnsi"/>
                  <w:lang w:val="es-ES"/>
                </w:rPr>
              </w:pPr>
              <w:hyperlink w:anchor="_Toc59690527" w:history="1">
                <w:r w:rsidR="00817C89" w:rsidRPr="00F558D9">
                  <w:rPr>
                    <w:rStyle w:val="Hipervnculo"/>
                    <w:rFonts w:cstheme="minorHAnsi"/>
                    <w:noProof/>
                    <w:lang w:val="es-ES"/>
                  </w:rPr>
                  <w:t>RECURSOS ECONÓMICOS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_Toc59690527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34</w:t>
                </w:r>
                <w:r w:rsidR="00817C89" w:rsidRPr="00F558D9">
                  <w:rPr>
                    <w:rStyle w:val="Hipervnculo"/>
                    <w:rFonts w:cstheme="minorHAnsi"/>
                    <w:webHidden/>
                    <w:lang w:val="es-ES"/>
                  </w:rPr>
                  <w:fldChar w:fldCharType="end"/>
                </w:r>
              </w:hyperlink>
            </w:p>
            <w:p w14:paraId="596DC9D7" w14:textId="77777777" w:rsidR="00817C89" w:rsidRPr="00F558D9" w:rsidRDefault="00B6568A">
              <w:pPr>
                <w:pStyle w:val="TDC2"/>
                <w:rPr>
                  <w:rStyle w:val="Hipervnculo"/>
                  <w:rFonts w:cstheme="minorHAnsi"/>
                  <w:lang w:val="es-ES"/>
                </w:rPr>
              </w:pPr>
              <w:hyperlink w:anchor="_Toc59690528" w:history="1">
                <w:r w:rsidR="00817C89" w:rsidRPr="00F558D9">
                  <w:rPr>
                    <w:rStyle w:val="Hipervnculo"/>
                    <w:rFonts w:cstheme="minorHAnsi"/>
                    <w:noProof/>
                    <w:lang w:val="es-ES"/>
                  </w:rPr>
                  <w:t>SOCIALIZACIÓN</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_Toc59690528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35</w:t>
                </w:r>
                <w:r w:rsidR="00817C89" w:rsidRPr="00F558D9">
                  <w:rPr>
                    <w:rStyle w:val="Hipervnculo"/>
                    <w:rFonts w:cstheme="minorHAnsi"/>
                    <w:webHidden/>
                    <w:lang w:val="es-ES"/>
                  </w:rPr>
                  <w:fldChar w:fldCharType="end"/>
                </w:r>
              </w:hyperlink>
            </w:p>
            <w:p w14:paraId="63E51585" w14:textId="77777777" w:rsidR="00817C89" w:rsidRPr="00F558D9" w:rsidRDefault="00B6568A">
              <w:pPr>
                <w:pStyle w:val="TDC2"/>
                <w:rPr>
                  <w:rStyle w:val="Hipervnculo"/>
                  <w:rFonts w:cstheme="minorHAnsi"/>
                  <w:lang w:val="es-ES"/>
                </w:rPr>
              </w:pPr>
              <w:hyperlink w:anchor="_Toc59690529" w:history="1">
                <w:r w:rsidR="00817C89" w:rsidRPr="00F558D9">
                  <w:rPr>
                    <w:rStyle w:val="Hipervnculo"/>
                    <w:rFonts w:cstheme="minorHAnsi"/>
                    <w:noProof/>
                    <w:lang w:val="es-ES"/>
                  </w:rPr>
                  <w:t>SEGUIMIENTO Y EVALUACIÓN</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_Toc59690529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36</w:t>
                </w:r>
                <w:r w:rsidR="00817C89" w:rsidRPr="00F558D9">
                  <w:rPr>
                    <w:rStyle w:val="Hipervnculo"/>
                    <w:rFonts w:cstheme="minorHAnsi"/>
                    <w:webHidden/>
                    <w:lang w:val="es-ES"/>
                  </w:rPr>
                  <w:fldChar w:fldCharType="end"/>
                </w:r>
              </w:hyperlink>
            </w:p>
            <w:p w14:paraId="6677760B" w14:textId="77777777" w:rsidR="00817C89" w:rsidRPr="00F558D9" w:rsidRDefault="00B6568A">
              <w:pPr>
                <w:pStyle w:val="TDC2"/>
                <w:rPr>
                  <w:rStyle w:val="Hipervnculo"/>
                  <w:rFonts w:cstheme="minorHAnsi"/>
                  <w:lang w:val="es-ES"/>
                </w:rPr>
              </w:pPr>
              <w:hyperlink w:anchor="_Toc59690530" w:history="1">
                <w:r w:rsidR="00817C89" w:rsidRPr="00F558D9">
                  <w:rPr>
                    <w:rStyle w:val="Hipervnculo"/>
                    <w:rFonts w:cstheme="minorHAnsi"/>
                    <w:noProof/>
                    <w:lang w:val="es-ES"/>
                  </w:rPr>
                  <w:t>CONTROL DE CAMBIOS</w:t>
                </w:r>
                <w:r w:rsidR="00817C89" w:rsidRPr="00F558D9">
                  <w:rPr>
                    <w:rStyle w:val="Hipervnculo"/>
                    <w:rFonts w:cstheme="minorHAnsi"/>
                    <w:webHidden/>
                    <w:lang w:val="es-ES"/>
                  </w:rPr>
                  <w:tab/>
                </w:r>
                <w:r w:rsidR="00817C89" w:rsidRPr="00F558D9">
                  <w:rPr>
                    <w:rStyle w:val="Hipervnculo"/>
                    <w:rFonts w:cstheme="minorHAnsi"/>
                    <w:webHidden/>
                    <w:lang w:val="es-ES"/>
                  </w:rPr>
                  <w:fldChar w:fldCharType="begin"/>
                </w:r>
                <w:r w:rsidR="00817C89" w:rsidRPr="00F558D9">
                  <w:rPr>
                    <w:rStyle w:val="Hipervnculo"/>
                    <w:rFonts w:cstheme="minorHAnsi"/>
                    <w:webHidden/>
                    <w:lang w:val="es-ES"/>
                  </w:rPr>
                  <w:instrText xml:space="preserve"> PAGEREF _Toc59690530 \h </w:instrText>
                </w:r>
                <w:r w:rsidR="00817C89" w:rsidRPr="00F558D9">
                  <w:rPr>
                    <w:rStyle w:val="Hipervnculo"/>
                    <w:rFonts w:cstheme="minorHAnsi"/>
                    <w:webHidden/>
                    <w:lang w:val="es-ES"/>
                  </w:rPr>
                </w:r>
                <w:r w:rsidR="00817C89" w:rsidRPr="00F558D9">
                  <w:rPr>
                    <w:rStyle w:val="Hipervnculo"/>
                    <w:rFonts w:cstheme="minorHAnsi"/>
                    <w:webHidden/>
                    <w:lang w:val="es-ES"/>
                  </w:rPr>
                  <w:fldChar w:fldCharType="separate"/>
                </w:r>
                <w:r w:rsidR="00817C89" w:rsidRPr="00F558D9">
                  <w:rPr>
                    <w:rStyle w:val="Hipervnculo"/>
                    <w:rFonts w:cstheme="minorHAnsi"/>
                    <w:webHidden/>
                    <w:lang w:val="es-ES"/>
                  </w:rPr>
                  <w:t>37</w:t>
                </w:r>
                <w:r w:rsidR="00817C89" w:rsidRPr="00F558D9">
                  <w:rPr>
                    <w:rStyle w:val="Hipervnculo"/>
                    <w:rFonts w:cstheme="minorHAnsi"/>
                    <w:webHidden/>
                    <w:lang w:val="es-ES"/>
                  </w:rPr>
                  <w:fldChar w:fldCharType="end"/>
                </w:r>
              </w:hyperlink>
            </w:p>
            <w:p w14:paraId="0FF85EF6" w14:textId="77777777" w:rsidR="00211F77" w:rsidRDefault="00211F77" w:rsidP="00211F77">
              <w:pPr>
                <w:rPr>
                  <w:b/>
                  <w:bCs/>
                  <w:lang w:val="es-ES"/>
                </w:rPr>
              </w:pPr>
              <w:r w:rsidRPr="00F558D9">
                <w:rPr>
                  <w:rFonts w:asciiTheme="minorHAnsi" w:hAnsiTheme="minorHAnsi" w:cstheme="minorHAnsi"/>
                  <w:b/>
                  <w:bCs/>
                  <w:lang w:val="es-ES"/>
                </w:rPr>
                <w:fldChar w:fldCharType="end"/>
              </w:r>
            </w:p>
          </w:sdtContent>
        </w:sdt>
        <w:p w14:paraId="465FCA79" w14:textId="77777777" w:rsidR="00211F77" w:rsidRPr="00211F77" w:rsidRDefault="00211F77" w:rsidP="00211F77"/>
        <w:p w14:paraId="63E76C41" w14:textId="77777777" w:rsidR="00211F77" w:rsidRPr="00211F77" w:rsidRDefault="00211F77" w:rsidP="00211F77"/>
        <w:p w14:paraId="4030F3D2" w14:textId="5C7F805E" w:rsidR="00211F77" w:rsidRDefault="00211F77" w:rsidP="00211F77"/>
        <w:p w14:paraId="226C6C2B" w14:textId="347E752E" w:rsidR="00F558D9" w:rsidRDefault="00F558D9" w:rsidP="00211F77"/>
        <w:p w14:paraId="72622B17" w14:textId="3B1C1933" w:rsidR="00F558D9" w:rsidRDefault="00F558D9" w:rsidP="00211F77"/>
        <w:p w14:paraId="3FFF9F81" w14:textId="4C96F9DE" w:rsidR="00F558D9" w:rsidRDefault="00F558D9" w:rsidP="00211F77"/>
        <w:p w14:paraId="56FCA9F7" w14:textId="36114D49" w:rsidR="00F558D9" w:rsidRDefault="00F558D9" w:rsidP="00211F77"/>
        <w:p w14:paraId="50CEBA37" w14:textId="25CAC1E0" w:rsidR="00F558D9" w:rsidRDefault="00F558D9" w:rsidP="00211F77"/>
        <w:p w14:paraId="6E7C6572" w14:textId="354CB3A9" w:rsidR="00F558D9" w:rsidRDefault="00F558D9" w:rsidP="00211F77"/>
        <w:p w14:paraId="5A952DF0" w14:textId="28103E55" w:rsidR="00F558D9" w:rsidRDefault="00F558D9" w:rsidP="00211F77"/>
        <w:p w14:paraId="12341D2C" w14:textId="744FCFBD" w:rsidR="00F558D9" w:rsidRDefault="00F558D9" w:rsidP="00211F77"/>
        <w:p w14:paraId="34E16CB0" w14:textId="47136C7C" w:rsidR="00F558D9" w:rsidRDefault="00F558D9" w:rsidP="00211F77"/>
        <w:p w14:paraId="4F35B500" w14:textId="5A6DA6AD" w:rsidR="00F558D9" w:rsidRDefault="00F558D9" w:rsidP="00211F77"/>
        <w:p w14:paraId="3BA02758" w14:textId="0A123569" w:rsidR="00F558D9" w:rsidRDefault="00F558D9" w:rsidP="00211F77"/>
        <w:p w14:paraId="7797B9D5" w14:textId="12C12588" w:rsidR="00F558D9" w:rsidRDefault="00F558D9" w:rsidP="00211F77"/>
        <w:p w14:paraId="16C97D58" w14:textId="4ADA4F84" w:rsidR="00F558D9" w:rsidRDefault="00F558D9" w:rsidP="00211F77"/>
        <w:p w14:paraId="34295DC9" w14:textId="31FFB1E6" w:rsidR="00F558D9" w:rsidRDefault="00F558D9" w:rsidP="00211F77"/>
        <w:p w14:paraId="3958A224" w14:textId="185113E6" w:rsidR="00F558D9" w:rsidRDefault="00F558D9" w:rsidP="00211F77"/>
        <w:p w14:paraId="797529B4" w14:textId="1ECDE5B7" w:rsidR="00F558D9" w:rsidRDefault="00F558D9" w:rsidP="00211F77"/>
        <w:p w14:paraId="5BF252C1" w14:textId="77777777" w:rsidR="00F558D9" w:rsidRPr="00211F77" w:rsidRDefault="00F558D9" w:rsidP="00211F77"/>
        <w:p w14:paraId="3106A2F2" w14:textId="77777777" w:rsidR="00211F77" w:rsidRPr="00211F77" w:rsidRDefault="00211F77" w:rsidP="00211F77"/>
        <w:p w14:paraId="05B75477" w14:textId="77777777" w:rsidR="0048612F" w:rsidRPr="00F558D9" w:rsidRDefault="00211F77" w:rsidP="00211F77">
          <w:pPr>
            <w:pStyle w:val="Ttulo2"/>
            <w:shd w:val="clear" w:color="auto" w:fill="2F5496" w:themeFill="accent1" w:themeFillShade="BF"/>
            <w:rPr>
              <w:rFonts w:asciiTheme="minorHAnsi" w:eastAsiaTheme="minorHAnsi" w:hAnsiTheme="minorHAnsi" w:cstheme="minorHAnsi"/>
              <w:caps w:val="0"/>
              <w:color w:val="FFFFFF" w:themeColor="background1"/>
              <w:sz w:val="36"/>
              <w:lang w:val="es-ES"/>
              <w14:ligatures w14:val="none"/>
            </w:rPr>
          </w:pPr>
          <w:r w:rsidRPr="00F558D9">
            <w:rPr>
              <w:rFonts w:asciiTheme="minorHAnsi" w:eastAsiaTheme="minorHAnsi" w:hAnsiTheme="minorHAnsi" w:cstheme="minorHAnsi"/>
              <w:caps w:val="0"/>
              <w:color w:val="FFFFFF" w:themeColor="background1"/>
              <w:sz w:val="36"/>
              <w:lang w:val="es-ES"/>
              <w14:ligatures w14:val="none"/>
            </w:rPr>
            <w:lastRenderedPageBreak/>
            <w:t xml:space="preserve"> </w:t>
          </w:r>
          <w:bookmarkStart w:id="0" w:name="_Toc59690519"/>
          <w:r w:rsidR="004C3F86" w:rsidRPr="00F558D9">
            <w:rPr>
              <w:rFonts w:asciiTheme="minorHAnsi" w:eastAsiaTheme="minorHAnsi" w:hAnsiTheme="minorHAnsi" w:cstheme="minorHAnsi"/>
              <w:caps w:val="0"/>
              <w:color w:val="FFFFFF" w:themeColor="background1"/>
              <w:sz w:val="36"/>
              <w:lang w:val="es-ES"/>
              <w14:ligatures w14:val="none"/>
            </w:rPr>
            <w:t>INTRODUCCIÓN</w:t>
          </w:r>
          <w:bookmarkEnd w:id="0"/>
        </w:p>
        <w:p w14:paraId="65300BCE" w14:textId="77777777" w:rsidR="004C3F86" w:rsidRPr="00CE3986" w:rsidRDefault="004C3F86" w:rsidP="004C3F86">
          <w:pPr>
            <w:rPr>
              <w:lang w:val="es-ES"/>
            </w:rPr>
          </w:pPr>
        </w:p>
        <w:p w14:paraId="7F41CEF9" w14:textId="4A494A41" w:rsidR="004C3F86" w:rsidRPr="00F558D9" w:rsidRDefault="004C3F86" w:rsidP="004C3F86">
          <w:pPr>
            <w:jc w:val="both"/>
            <w:rPr>
              <w:rFonts w:asciiTheme="minorHAnsi" w:hAnsiTheme="minorHAnsi" w:cstheme="minorHAnsi"/>
              <w:sz w:val="24"/>
              <w:szCs w:val="24"/>
              <w:lang w:val="es-ES"/>
            </w:rPr>
          </w:pPr>
          <w:r w:rsidRPr="00F558D9">
            <w:rPr>
              <w:rFonts w:asciiTheme="minorHAnsi" w:hAnsiTheme="minorHAnsi" w:cstheme="minorHAnsi"/>
              <w:sz w:val="24"/>
              <w:szCs w:val="24"/>
              <w:lang w:val="es-ES"/>
            </w:rPr>
            <w:t>El Fondo de Garantías de Instituciones Financieras (Fogafín) presenta el Plan Anticorrupción y de Atención al Ciudadano 20</w:t>
          </w:r>
          <w:r w:rsidR="0048612F" w:rsidRPr="00F558D9">
            <w:rPr>
              <w:rFonts w:asciiTheme="minorHAnsi" w:hAnsiTheme="minorHAnsi" w:cstheme="minorHAnsi"/>
              <w:sz w:val="24"/>
              <w:szCs w:val="24"/>
              <w:lang w:val="es-ES"/>
            </w:rPr>
            <w:t>2</w:t>
          </w:r>
          <w:r w:rsidR="00962D2E">
            <w:rPr>
              <w:rFonts w:asciiTheme="minorHAnsi" w:hAnsiTheme="minorHAnsi" w:cstheme="minorHAnsi"/>
              <w:sz w:val="24"/>
              <w:szCs w:val="24"/>
              <w:lang w:val="es-ES"/>
            </w:rPr>
            <w:t>1</w:t>
          </w:r>
          <w:r w:rsidRPr="00F558D9">
            <w:rPr>
              <w:rFonts w:asciiTheme="minorHAnsi" w:hAnsiTheme="minorHAnsi" w:cstheme="minorHAnsi"/>
              <w:sz w:val="24"/>
              <w:szCs w:val="24"/>
              <w:lang w:val="es-ES"/>
            </w:rPr>
            <w:t xml:space="preserve"> considerando los lineamientos normativos más destacad</w:t>
          </w:r>
          <w:r w:rsidR="002C0E81" w:rsidRPr="00F558D9">
            <w:rPr>
              <w:rFonts w:asciiTheme="minorHAnsi" w:hAnsiTheme="minorHAnsi" w:cstheme="minorHAnsi"/>
              <w:sz w:val="24"/>
              <w:szCs w:val="24"/>
              <w:lang w:val="es-ES"/>
            </w:rPr>
            <w:t>o</w:t>
          </w:r>
          <w:r w:rsidRPr="00F558D9">
            <w:rPr>
              <w:rFonts w:asciiTheme="minorHAnsi" w:hAnsiTheme="minorHAnsi" w:cstheme="minorHAnsi"/>
              <w:sz w:val="24"/>
              <w:szCs w:val="24"/>
              <w:lang w:val="es-ES"/>
            </w:rPr>
            <w:t xml:space="preserve">s para el cumplimiento: Ley 962 Antitrámites, Ley 1474 Estatuto Anticorrupción, Ley 1712 de Transparencia y Acceso a la Información Pública, Ley 1755 Derecho de Petición y la Ley 1757 de Participación Ciudadana. </w:t>
          </w:r>
          <w:r w:rsidR="002C0E81" w:rsidRPr="00F558D9">
            <w:rPr>
              <w:rFonts w:asciiTheme="minorHAnsi" w:hAnsiTheme="minorHAnsi" w:cstheme="minorHAnsi"/>
              <w:sz w:val="24"/>
              <w:szCs w:val="24"/>
              <w:lang w:val="es-ES"/>
            </w:rPr>
            <w:t xml:space="preserve">Así mismo, </w:t>
          </w:r>
          <w:r w:rsidRPr="00F558D9">
            <w:rPr>
              <w:rFonts w:asciiTheme="minorHAnsi" w:hAnsiTheme="minorHAnsi" w:cstheme="minorHAnsi"/>
              <w:sz w:val="24"/>
              <w:szCs w:val="24"/>
              <w:lang w:val="es-ES"/>
            </w:rPr>
            <w:t xml:space="preserve">los decretos: 019 de 2012 Antitrámites, 943 de 2014 MECI, 1081 de 2015 Único del sector Presidencia de la República y 1083 Único de la Función Pública. </w:t>
          </w:r>
        </w:p>
        <w:p w14:paraId="1AAE314D" w14:textId="77777777" w:rsidR="005C22C8" w:rsidRPr="00F558D9" w:rsidRDefault="005C22C8" w:rsidP="004C3F86">
          <w:pPr>
            <w:jc w:val="both"/>
            <w:rPr>
              <w:rFonts w:asciiTheme="minorHAnsi" w:hAnsiTheme="minorHAnsi" w:cstheme="minorHAnsi"/>
              <w:sz w:val="24"/>
              <w:szCs w:val="24"/>
              <w:lang w:val="es-ES"/>
            </w:rPr>
          </w:pPr>
        </w:p>
        <w:p w14:paraId="55028E24" w14:textId="7A5D9592" w:rsidR="0065272F" w:rsidRPr="00F558D9" w:rsidRDefault="004C3F86" w:rsidP="00F558D9">
          <w:pPr>
            <w:jc w:val="both"/>
            <w:rPr>
              <w:rFonts w:asciiTheme="minorHAnsi" w:hAnsiTheme="minorHAnsi" w:cstheme="minorHAnsi"/>
              <w:sz w:val="24"/>
              <w:szCs w:val="24"/>
              <w:lang w:val="es-ES"/>
            </w:rPr>
          </w:pPr>
          <w:r w:rsidRPr="00F558D9">
            <w:rPr>
              <w:rFonts w:asciiTheme="minorHAnsi" w:hAnsiTheme="minorHAnsi" w:cstheme="minorHAnsi"/>
              <w:sz w:val="24"/>
              <w:szCs w:val="24"/>
              <w:lang w:val="es-ES"/>
            </w:rPr>
            <w:t xml:space="preserve">De acuerdo con la metodología diseñada por la Secretaría de Transparencia de la Presidencia de la República, en el marco del Programa Presidencial de Modernización, Eficiencia, Transparencia y Lucha Contra la Corrupción, este </w:t>
          </w:r>
          <w:r w:rsidR="002C0E81" w:rsidRPr="00F558D9">
            <w:rPr>
              <w:rFonts w:asciiTheme="minorHAnsi" w:hAnsiTheme="minorHAnsi" w:cstheme="minorHAnsi"/>
              <w:sz w:val="24"/>
              <w:szCs w:val="24"/>
              <w:lang w:val="es-ES"/>
            </w:rPr>
            <w:t>p</w:t>
          </w:r>
          <w:r w:rsidRPr="00F558D9">
            <w:rPr>
              <w:rFonts w:asciiTheme="minorHAnsi" w:hAnsiTheme="minorHAnsi" w:cstheme="minorHAnsi"/>
              <w:sz w:val="24"/>
              <w:szCs w:val="24"/>
              <w:lang w:val="es-ES"/>
            </w:rPr>
            <w:t>lan incluye seis componentes:</w:t>
          </w:r>
        </w:p>
        <w:p w14:paraId="65DDEF0F" w14:textId="733FEB9C" w:rsidR="0065272F" w:rsidRDefault="0065272F" w:rsidP="00F558D9">
          <w:pPr>
            <w:rPr>
              <w:rFonts w:ascii="Arial Narrow" w:hAnsi="Arial Narrow"/>
              <w:noProof/>
              <w:sz w:val="24"/>
              <w:szCs w:val="24"/>
              <w:lang w:val="es-ES"/>
            </w:rPr>
          </w:pPr>
        </w:p>
        <w:p w14:paraId="763EBD53" w14:textId="77777777" w:rsidR="00F558D9" w:rsidRDefault="00F558D9" w:rsidP="00F558D9">
          <w:pPr>
            <w:rPr>
              <w:rFonts w:ascii="Arial Narrow" w:hAnsi="Arial Narrow"/>
              <w:noProof/>
              <w:sz w:val="24"/>
              <w:szCs w:val="24"/>
              <w:lang w:val="es-ES"/>
            </w:rPr>
          </w:pPr>
        </w:p>
        <w:p w14:paraId="0E28FFD9" w14:textId="77777777" w:rsidR="0065272F" w:rsidRDefault="0065272F" w:rsidP="004C3F86">
          <w:pPr>
            <w:jc w:val="center"/>
            <w:rPr>
              <w:rFonts w:ascii="Arial Narrow" w:hAnsi="Arial Narrow"/>
              <w:noProof/>
              <w:sz w:val="24"/>
              <w:szCs w:val="24"/>
              <w:lang w:val="es-ES"/>
            </w:rPr>
          </w:pPr>
        </w:p>
        <w:p w14:paraId="55EBE2CD" w14:textId="77777777" w:rsidR="0065272F" w:rsidRDefault="0065272F" w:rsidP="004C3F86">
          <w:pPr>
            <w:jc w:val="center"/>
            <w:rPr>
              <w:rFonts w:ascii="Arial Narrow" w:hAnsi="Arial Narrow"/>
              <w:noProof/>
              <w:sz w:val="24"/>
              <w:szCs w:val="24"/>
              <w:lang w:val="es-ES"/>
            </w:rPr>
          </w:pPr>
        </w:p>
        <w:p w14:paraId="07C9CC61" w14:textId="77777777" w:rsidR="00E81557" w:rsidRDefault="00E81557" w:rsidP="004C3F86">
          <w:pPr>
            <w:rPr>
              <w:rFonts w:ascii="Arial Narrow" w:hAnsi="Arial Narrow"/>
              <w:b/>
              <w:sz w:val="24"/>
              <w:szCs w:val="24"/>
              <w:lang w:val="es-ES"/>
            </w:rPr>
          </w:pPr>
        </w:p>
        <w:p w14:paraId="4DFC1F64" w14:textId="77777777" w:rsidR="00E81557" w:rsidRDefault="00E81557" w:rsidP="004C3F86">
          <w:pPr>
            <w:rPr>
              <w:rFonts w:ascii="Arial Narrow" w:hAnsi="Arial Narrow"/>
              <w:b/>
              <w:sz w:val="24"/>
              <w:szCs w:val="24"/>
              <w:lang w:val="es-ES"/>
            </w:rPr>
          </w:pPr>
        </w:p>
        <w:p w14:paraId="154412DD" w14:textId="124814B1" w:rsidR="00E81557" w:rsidRDefault="00E81557" w:rsidP="004C3F86">
          <w:pPr>
            <w:rPr>
              <w:rFonts w:ascii="Arial Narrow" w:hAnsi="Arial Narrow"/>
              <w:b/>
              <w:sz w:val="24"/>
              <w:szCs w:val="24"/>
              <w:lang w:val="es-ES"/>
            </w:rPr>
          </w:pPr>
          <w:r>
            <w:rPr>
              <w:noProof/>
            </w:rPr>
            <w:drawing>
              <wp:anchor distT="0" distB="0" distL="114300" distR="114300" simplePos="0" relativeHeight="251713536" behindDoc="1" locked="0" layoutInCell="1" allowOverlap="1" wp14:anchorId="030BBA5E" wp14:editId="6919C8EC">
                <wp:simplePos x="0" y="0"/>
                <wp:positionH relativeFrom="column">
                  <wp:posOffset>185974</wp:posOffset>
                </wp:positionH>
                <wp:positionV relativeFrom="paragraph">
                  <wp:posOffset>-835660</wp:posOffset>
                </wp:positionV>
                <wp:extent cx="5405377" cy="3138785"/>
                <wp:effectExtent l="0" t="0" r="508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5405377" cy="3138785"/>
                        </a:xfrm>
                        <a:prstGeom prst="rect">
                          <a:avLst/>
                        </a:prstGeom>
                      </pic:spPr>
                    </pic:pic>
                  </a:graphicData>
                </a:graphic>
                <wp14:sizeRelH relativeFrom="page">
                  <wp14:pctWidth>0</wp14:pctWidth>
                </wp14:sizeRelH>
                <wp14:sizeRelV relativeFrom="page">
                  <wp14:pctHeight>0</wp14:pctHeight>
                </wp14:sizeRelV>
              </wp:anchor>
            </w:drawing>
          </w:r>
        </w:p>
        <w:p w14:paraId="2C4E79F5" w14:textId="77777777" w:rsidR="00E81557" w:rsidRDefault="00E81557" w:rsidP="004C3F86">
          <w:pPr>
            <w:rPr>
              <w:rFonts w:ascii="Arial Narrow" w:hAnsi="Arial Narrow"/>
              <w:b/>
              <w:sz w:val="24"/>
              <w:szCs w:val="24"/>
              <w:lang w:val="es-ES"/>
            </w:rPr>
          </w:pPr>
        </w:p>
        <w:p w14:paraId="563E8FA0" w14:textId="64F22249" w:rsidR="00E81557" w:rsidRDefault="00E81557" w:rsidP="004C3F86">
          <w:pPr>
            <w:rPr>
              <w:rFonts w:ascii="Arial Narrow" w:hAnsi="Arial Narrow"/>
              <w:b/>
              <w:sz w:val="24"/>
              <w:szCs w:val="24"/>
              <w:lang w:val="es-ES"/>
            </w:rPr>
          </w:pPr>
        </w:p>
        <w:p w14:paraId="06B2821D" w14:textId="77777777" w:rsidR="00E81557" w:rsidRDefault="00E81557" w:rsidP="004C3F86">
          <w:pPr>
            <w:rPr>
              <w:rFonts w:ascii="Arial Narrow" w:hAnsi="Arial Narrow"/>
              <w:b/>
              <w:sz w:val="24"/>
              <w:szCs w:val="24"/>
              <w:lang w:val="es-ES"/>
            </w:rPr>
          </w:pPr>
        </w:p>
        <w:p w14:paraId="01AA3875" w14:textId="3CADC796" w:rsidR="00E81557" w:rsidRDefault="00E81557" w:rsidP="004C3F86">
          <w:pPr>
            <w:rPr>
              <w:rFonts w:ascii="Arial Narrow" w:hAnsi="Arial Narrow"/>
              <w:b/>
              <w:sz w:val="24"/>
              <w:szCs w:val="24"/>
              <w:lang w:val="es-ES"/>
            </w:rPr>
          </w:pPr>
        </w:p>
        <w:p w14:paraId="324A28BD" w14:textId="77777777" w:rsidR="00E81557" w:rsidRDefault="00E81557" w:rsidP="004C3F86">
          <w:pPr>
            <w:rPr>
              <w:rFonts w:ascii="Arial Narrow" w:hAnsi="Arial Narrow"/>
              <w:b/>
              <w:sz w:val="24"/>
              <w:szCs w:val="24"/>
              <w:lang w:val="es-ES"/>
            </w:rPr>
          </w:pPr>
        </w:p>
        <w:p w14:paraId="293625FC" w14:textId="1E53E887" w:rsidR="00E81557" w:rsidRDefault="00E81557" w:rsidP="004C3F86">
          <w:pPr>
            <w:rPr>
              <w:rFonts w:ascii="Arial Narrow" w:hAnsi="Arial Narrow"/>
              <w:b/>
              <w:sz w:val="24"/>
              <w:szCs w:val="24"/>
              <w:lang w:val="es-ES"/>
            </w:rPr>
          </w:pPr>
        </w:p>
        <w:p w14:paraId="6CB55F42" w14:textId="77777777" w:rsidR="00E81557" w:rsidRDefault="00E81557" w:rsidP="004C3F86">
          <w:pPr>
            <w:rPr>
              <w:rFonts w:ascii="Arial Narrow" w:hAnsi="Arial Narrow"/>
              <w:b/>
              <w:sz w:val="24"/>
              <w:szCs w:val="24"/>
              <w:lang w:val="es-ES"/>
            </w:rPr>
          </w:pPr>
        </w:p>
        <w:p w14:paraId="7A4E66E3" w14:textId="31A500AC" w:rsidR="00E81557" w:rsidRDefault="00E81557" w:rsidP="004C3F86">
          <w:pPr>
            <w:rPr>
              <w:rFonts w:ascii="Arial Narrow" w:hAnsi="Arial Narrow"/>
              <w:b/>
              <w:sz w:val="24"/>
              <w:szCs w:val="24"/>
              <w:lang w:val="es-ES"/>
            </w:rPr>
          </w:pPr>
        </w:p>
        <w:p w14:paraId="76DA70DF" w14:textId="77777777" w:rsidR="00E81557" w:rsidRDefault="00E81557" w:rsidP="004C3F86">
          <w:pPr>
            <w:rPr>
              <w:rFonts w:ascii="Arial Narrow" w:hAnsi="Arial Narrow"/>
              <w:b/>
              <w:sz w:val="24"/>
              <w:szCs w:val="24"/>
              <w:lang w:val="es-ES"/>
            </w:rPr>
          </w:pPr>
        </w:p>
        <w:p w14:paraId="0223200B" w14:textId="77777777" w:rsidR="00E81557" w:rsidRDefault="00E81557" w:rsidP="004C3F86">
          <w:pPr>
            <w:rPr>
              <w:rFonts w:ascii="Arial Narrow" w:hAnsi="Arial Narrow"/>
              <w:b/>
              <w:sz w:val="24"/>
              <w:szCs w:val="24"/>
              <w:lang w:val="es-ES"/>
            </w:rPr>
          </w:pPr>
        </w:p>
        <w:p w14:paraId="0C830B5A" w14:textId="65911866" w:rsidR="00E81557" w:rsidRDefault="00E81557" w:rsidP="004C3F86">
          <w:pPr>
            <w:rPr>
              <w:rFonts w:ascii="Arial Narrow" w:hAnsi="Arial Narrow"/>
              <w:b/>
              <w:sz w:val="24"/>
              <w:szCs w:val="24"/>
              <w:lang w:val="es-ES"/>
            </w:rPr>
          </w:pPr>
        </w:p>
        <w:p w14:paraId="1CD38701" w14:textId="77777777" w:rsidR="00E81557" w:rsidRDefault="00E81557" w:rsidP="004C3F86">
          <w:pPr>
            <w:rPr>
              <w:rFonts w:ascii="Arial Narrow" w:hAnsi="Arial Narrow"/>
              <w:b/>
              <w:sz w:val="24"/>
              <w:szCs w:val="24"/>
              <w:lang w:val="es-ES"/>
            </w:rPr>
          </w:pPr>
        </w:p>
        <w:p w14:paraId="6026773D" w14:textId="77777777" w:rsidR="00E81557" w:rsidRDefault="00E81557" w:rsidP="004C3F86">
          <w:pPr>
            <w:rPr>
              <w:rFonts w:ascii="Arial Narrow" w:hAnsi="Arial Narrow"/>
              <w:b/>
              <w:sz w:val="24"/>
              <w:szCs w:val="24"/>
              <w:lang w:val="es-ES"/>
            </w:rPr>
          </w:pPr>
        </w:p>
        <w:p w14:paraId="14B7B299" w14:textId="11A8C2DB" w:rsidR="004C3F86" w:rsidRPr="00F558D9" w:rsidRDefault="00891DA7" w:rsidP="00F558D9">
          <w:pPr>
            <w:jc w:val="both"/>
            <w:rPr>
              <w:rFonts w:asciiTheme="minorHAnsi" w:hAnsiTheme="minorHAnsi" w:cstheme="minorHAnsi"/>
              <w:noProof/>
              <w:sz w:val="24"/>
              <w:szCs w:val="24"/>
              <w:lang w:val="es-ES"/>
            </w:rPr>
          </w:pPr>
          <w:r w:rsidRPr="00F558D9">
            <w:rPr>
              <w:rFonts w:asciiTheme="minorHAnsi" w:hAnsiTheme="minorHAnsi" w:cstheme="minorHAnsi"/>
              <w:noProof/>
            </w:rPr>
            <w:drawing>
              <wp:anchor distT="0" distB="0" distL="114300" distR="114300" simplePos="0" relativeHeight="251698176" behindDoc="1" locked="0" layoutInCell="1" allowOverlap="1" wp14:anchorId="2A60CD6C" wp14:editId="02B97C54">
                <wp:simplePos x="0" y="0"/>
                <wp:positionH relativeFrom="margin">
                  <wp:posOffset>-217170</wp:posOffset>
                </wp:positionH>
                <wp:positionV relativeFrom="paragraph">
                  <wp:posOffset>-30870525</wp:posOffset>
                </wp:positionV>
                <wp:extent cx="6337935" cy="5962015"/>
                <wp:effectExtent l="0" t="0" r="5715" b="63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37935" cy="5962015"/>
                        </a:xfrm>
                        <a:prstGeom prst="rect">
                          <a:avLst/>
                        </a:prstGeom>
                      </pic:spPr>
                    </pic:pic>
                  </a:graphicData>
                </a:graphic>
                <wp14:sizeRelH relativeFrom="margin">
                  <wp14:pctWidth>0</wp14:pctWidth>
                </wp14:sizeRelH>
              </wp:anchor>
            </w:drawing>
          </w:r>
          <w:r w:rsidR="004C3F86" w:rsidRPr="00F558D9">
            <w:rPr>
              <w:rFonts w:asciiTheme="minorHAnsi" w:hAnsiTheme="minorHAnsi" w:cstheme="minorHAnsi"/>
              <w:b/>
              <w:sz w:val="24"/>
              <w:szCs w:val="24"/>
              <w:lang w:val="es-ES"/>
            </w:rPr>
            <w:t>1. Gestión del Riesgo de Corrupción</w:t>
          </w:r>
          <w:r w:rsidR="004C3F86" w:rsidRPr="00F558D9">
            <w:rPr>
              <w:rFonts w:asciiTheme="minorHAnsi" w:hAnsiTheme="minorHAnsi" w:cstheme="minorHAnsi"/>
              <w:sz w:val="24"/>
              <w:szCs w:val="24"/>
              <w:lang w:val="es-ES"/>
            </w:rPr>
            <w:t xml:space="preserve">: </w:t>
          </w:r>
          <w:r w:rsidR="002C0E81" w:rsidRPr="00F558D9">
            <w:rPr>
              <w:rFonts w:asciiTheme="minorHAnsi" w:hAnsiTheme="minorHAnsi" w:cstheme="minorHAnsi"/>
              <w:sz w:val="24"/>
              <w:szCs w:val="24"/>
              <w:lang w:val="es-ES"/>
            </w:rPr>
            <w:t>e</w:t>
          </w:r>
          <w:r w:rsidR="004C3F86" w:rsidRPr="00F558D9">
            <w:rPr>
              <w:rFonts w:asciiTheme="minorHAnsi" w:hAnsiTheme="minorHAnsi" w:cstheme="minorHAnsi"/>
              <w:sz w:val="24"/>
              <w:szCs w:val="24"/>
              <w:lang w:val="es-ES"/>
            </w:rPr>
            <w:t xml:space="preserve">n este componente, se elabora el Mapa de Riesgos de Corrupción que resulta de la identificación, análisis y control de los posibles hechos de corrupción y se definen los lineamientos para administrarlos. </w:t>
          </w:r>
        </w:p>
        <w:p w14:paraId="664B48A8" w14:textId="77777777" w:rsidR="004C3F86" w:rsidRPr="00F558D9" w:rsidRDefault="004C3F86" w:rsidP="00F558D9">
          <w:pPr>
            <w:jc w:val="both"/>
            <w:rPr>
              <w:rFonts w:asciiTheme="minorHAnsi" w:hAnsiTheme="minorHAnsi" w:cstheme="minorHAnsi"/>
              <w:sz w:val="24"/>
              <w:szCs w:val="24"/>
              <w:lang w:val="es-ES"/>
            </w:rPr>
          </w:pPr>
        </w:p>
        <w:p w14:paraId="712F5442" w14:textId="144CF509" w:rsidR="004C3F86" w:rsidRPr="00F558D9" w:rsidRDefault="004C3F86" w:rsidP="00F558D9">
          <w:pPr>
            <w:jc w:val="both"/>
            <w:rPr>
              <w:rFonts w:asciiTheme="minorHAnsi" w:hAnsiTheme="minorHAnsi" w:cstheme="minorHAnsi"/>
              <w:sz w:val="24"/>
              <w:szCs w:val="24"/>
              <w:lang w:val="es-ES"/>
            </w:rPr>
          </w:pPr>
          <w:r w:rsidRPr="00F558D9">
            <w:rPr>
              <w:rFonts w:asciiTheme="minorHAnsi" w:hAnsiTheme="minorHAnsi" w:cstheme="minorHAnsi"/>
              <w:b/>
              <w:sz w:val="24"/>
              <w:szCs w:val="24"/>
              <w:lang w:val="es-ES"/>
            </w:rPr>
            <w:t>2. Racionalización de Trámites:</w:t>
          </w:r>
          <w:r w:rsidRPr="00F558D9">
            <w:rPr>
              <w:rFonts w:asciiTheme="minorHAnsi" w:hAnsiTheme="minorHAnsi" w:cstheme="minorHAnsi"/>
              <w:sz w:val="24"/>
              <w:szCs w:val="24"/>
              <w:lang w:val="es-ES"/>
            </w:rPr>
            <w:t xml:space="preserve"> </w:t>
          </w:r>
          <w:r w:rsidR="002C0E81" w:rsidRPr="00F558D9">
            <w:rPr>
              <w:rFonts w:asciiTheme="minorHAnsi" w:hAnsiTheme="minorHAnsi" w:cstheme="minorHAnsi"/>
              <w:sz w:val="24"/>
              <w:szCs w:val="24"/>
              <w:lang w:val="es-ES"/>
            </w:rPr>
            <w:t>s</w:t>
          </w:r>
          <w:r w:rsidRPr="00F558D9">
            <w:rPr>
              <w:rFonts w:asciiTheme="minorHAnsi" w:hAnsiTheme="minorHAnsi" w:cstheme="minorHAnsi"/>
              <w:sz w:val="24"/>
              <w:szCs w:val="24"/>
              <w:lang w:val="es-ES"/>
            </w:rPr>
            <w:t>u objeto es el de facilitar al ciudadano el acceso a los trámites y servicios que brinda la administración pública, por lo que cada entidad debe implementar acciones normativas, administrativas o tecnológicas que tienden a simplificar, estandarizar, eliminar, optimizar y automatizar los trámites existentes.</w:t>
          </w:r>
        </w:p>
        <w:p w14:paraId="11255290" w14:textId="77777777" w:rsidR="002C0E81" w:rsidRPr="006900E1" w:rsidRDefault="002C0E81" w:rsidP="004C3F86">
          <w:pPr>
            <w:rPr>
              <w:rFonts w:ascii="Arial Narrow" w:hAnsi="Arial Narrow"/>
              <w:sz w:val="24"/>
              <w:szCs w:val="24"/>
              <w:lang w:val="es-ES"/>
            </w:rPr>
          </w:pPr>
        </w:p>
        <w:p w14:paraId="3FC05226" w14:textId="6761263F" w:rsidR="004C3F86" w:rsidRPr="00F558D9" w:rsidRDefault="004C3F86" w:rsidP="00F558D9">
          <w:pPr>
            <w:jc w:val="both"/>
            <w:rPr>
              <w:rFonts w:asciiTheme="minorHAnsi" w:hAnsiTheme="minorHAnsi" w:cstheme="minorHAnsi"/>
              <w:sz w:val="24"/>
              <w:szCs w:val="24"/>
              <w:lang w:val="es-ES"/>
            </w:rPr>
          </w:pPr>
          <w:r w:rsidRPr="00F558D9">
            <w:rPr>
              <w:rFonts w:asciiTheme="minorHAnsi" w:hAnsiTheme="minorHAnsi" w:cstheme="minorHAnsi"/>
              <w:b/>
              <w:sz w:val="24"/>
              <w:szCs w:val="24"/>
              <w:lang w:val="es-ES"/>
            </w:rPr>
            <w:t>3. Mecanismos para mejorar la atención al ciudadano:</w:t>
          </w:r>
          <w:r w:rsidRPr="00F558D9">
            <w:rPr>
              <w:rFonts w:asciiTheme="minorHAnsi" w:hAnsiTheme="minorHAnsi" w:cstheme="minorHAnsi"/>
              <w:sz w:val="24"/>
              <w:szCs w:val="24"/>
              <w:lang w:val="es-ES"/>
            </w:rPr>
            <w:t xml:space="preserve"> </w:t>
          </w:r>
          <w:r w:rsidR="002C0E81" w:rsidRPr="00F558D9">
            <w:rPr>
              <w:rFonts w:asciiTheme="minorHAnsi" w:hAnsiTheme="minorHAnsi" w:cstheme="minorHAnsi"/>
              <w:sz w:val="24"/>
              <w:szCs w:val="24"/>
              <w:lang w:val="es-ES"/>
            </w:rPr>
            <w:t>e</w:t>
          </w:r>
          <w:r w:rsidRPr="00F558D9">
            <w:rPr>
              <w:rFonts w:asciiTheme="minorHAnsi" w:hAnsiTheme="minorHAnsi" w:cstheme="minorHAnsi"/>
              <w:sz w:val="24"/>
              <w:szCs w:val="24"/>
              <w:lang w:val="es-ES"/>
            </w:rPr>
            <w:t>stablece los lineamientos, parámetros, métodos y acciones tendientes a mejorar la calidad y accesibilidad de la ciudadanía a los servicios que presta el Fondo.</w:t>
          </w:r>
        </w:p>
        <w:p w14:paraId="501C647B" w14:textId="77777777" w:rsidR="004C3F86" w:rsidRPr="00F558D9" w:rsidRDefault="004C3F86" w:rsidP="00F558D9">
          <w:pPr>
            <w:jc w:val="both"/>
            <w:rPr>
              <w:rFonts w:asciiTheme="minorHAnsi" w:hAnsiTheme="minorHAnsi" w:cstheme="minorHAnsi"/>
              <w:sz w:val="24"/>
              <w:szCs w:val="24"/>
              <w:lang w:val="es-ES"/>
            </w:rPr>
          </w:pPr>
        </w:p>
        <w:p w14:paraId="6C479301" w14:textId="00A09D17" w:rsidR="004C3F86" w:rsidRPr="00F558D9" w:rsidRDefault="004C3F86" w:rsidP="00F558D9">
          <w:pPr>
            <w:jc w:val="both"/>
            <w:rPr>
              <w:rFonts w:asciiTheme="minorHAnsi" w:hAnsiTheme="minorHAnsi" w:cstheme="minorHAnsi"/>
              <w:sz w:val="24"/>
              <w:szCs w:val="24"/>
              <w:lang w:val="es-ES"/>
            </w:rPr>
          </w:pPr>
          <w:r w:rsidRPr="00F558D9">
            <w:rPr>
              <w:rFonts w:asciiTheme="minorHAnsi" w:hAnsiTheme="minorHAnsi" w:cstheme="minorHAnsi"/>
              <w:b/>
              <w:sz w:val="24"/>
              <w:szCs w:val="24"/>
              <w:lang w:val="es-ES"/>
            </w:rPr>
            <w:t xml:space="preserve">4. Rendición de cuentas: </w:t>
          </w:r>
          <w:r w:rsidR="002C0E81" w:rsidRPr="00F558D9">
            <w:rPr>
              <w:rFonts w:asciiTheme="minorHAnsi" w:hAnsiTheme="minorHAnsi" w:cstheme="minorHAnsi"/>
              <w:sz w:val="24"/>
              <w:szCs w:val="24"/>
              <w:lang w:val="es-ES"/>
            </w:rPr>
            <w:t>t</w:t>
          </w:r>
          <w:r w:rsidRPr="00F558D9">
            <w:rPr>
              <w:rFonts w:asciiTheme="minorHAnsi" w:hAnsiTheme="minorHAnsi" w:cstheme="minorHAnsi"/>
              <w:sz w:val="24"/>
              <w:szCs w:val="24"/>
              <w:lang w:val="es-ES"/>
            </w:rPr>
            <w:t xml:space="preserve">iene como finalidad afianzar la relación Estado – </w:t>
          </w:r>
          <w:r w:rsidR="002C0E81" w:rsidRPr="00F558D9">
            <w:rPr>
              <w:rFonts w:asciiTheme="minorHAnsi" w:hAnsiTheme="minorHAnsi" w:cstheme="minorHAnsi"/>
              <w:sz w:val="24"/>
              <w:szCs w:val="24"/>
              <w:lang w:val="es-ES"/>
            </w:rPr>
            <w:t>ciudadano</w:t>
          </w:r>
          <w:r w:rsidRPr="00F558D9">
            <w:rPr>
              <w:rFonts w:asciiTheme="minorHAnsi" w:hAnsiTheme="minorHAnsi" w:cstheme="minorHAnsi"/>
              <w:sz w:val="24"/>
              <w:szCs w:val="24"/>
              <w:lang w:val="es-ES"/>
            </w:rPr>
            <w:t>, mediante la información y explicación de los resultados de la gestión de la entidad a la ciudadanía, otras entidades y entes de control.</w:t>
          </w:r>
        </w:p>
        <w:p w14:paraId="10DF82C7" w14:textId="77777777" w:rsidR="004C3F86" w:rsidRPr="00F558D9" w:rsidRDefault="004C3F86" w:rsidP="00F558D9">
          <w:pPr>
            <w:jc w:val="both"/>
            <w:rPr>
              <w:rFonts w:asciiTheme="minorHAnsi" w:hAnsiTheme="minorHAnsi" w:cstheme="minorHAnsi"/>
              <w:sz w:val="24"/>
              <w:szCs w:val="24"/>
              <w:lang w:val="es-ES"/>
            </w:rPr>
          </w:pPr>
        </w:p>
        <w:p w14:paraId="69A8D80B" w14:textId="2CB72AA3" w:rsidR="004C3F86" w:rsidRPr="00F558D9" w:rsidRDefault="004C3F86" w:rsidP="00F558D9">
          <w:pPr>
            <w:jc w:val="both"/>
            <w:rPr>
              <w:rFonts w:asciiTheme="minorHAnsi" w:hAnsiTheme="minorHAnsi" w:cstheme="minorHAnsi"/>
              <w:sz w:val="24"/>
              <w:szCs w:val="24"/>
              <w:lang w:val="es-ES"/>
            </w:rPr>
          </w:pPr>
          <w:r w:rsidRPr="00F558D9">
            <w:rPr>
              <w:rFonts w:asciiTheme="minorHAnsi" w:hAnsiTheme="minorHAnsi" w:cstheme="minorHAnsi"/>
              <w:b/>
              <w:sz w:val="24"/>
              <w:szCs w:val="24"/>
              <w:lang w:val="es-ES"/>
            </w:rPr>
            <w:t>5. Mecanismos para la Transparencia y Acceso a la Información:</w:t>
          </w:r>
          <w:r w:rsidRPr="00F558D9">
            <w:rPr>
              <w:rFonts w:asciiTheme="minorHAnsi" w:hAnsiTheme="minorHAnsi" w:cstheme="minorHAnsi"/>
              <w:sz w:val="24"/>
              <w:szCs w:val="24"/>
              <w:lang w:val="es-ES"/>
            </w:rPr>
            <w:t xml:space="preserve"> </w:t>
          </w:r>
          <w:r w:rsidR="002C0E81" w:rsidRPr="00F558D9">
            <w:rPr>
              <w:rFonts w:asciiTheme="minorHAnsi" w:hAnsiTheme="minorHAnsi" w:cstheme="minorHAnsi"/>
              <w:sz w:val="24"/>
              <w:szCs w:val="24"/>
              <w:lang w:val="es-ES"/>
            </w:rPr>
            <w:t xml:space="preserve">recoge </w:t>
          </w:r>
          <w:r w:rsidRPr="00F558D9">
            <w:rPr>
              <w:rFonts w:asciiTheme="minorHAnsi" w:hAnsiTheme="minorHAnsi" w:cstheme="minorHAnsi"/>
              <w:sz w:val="24"/>
              <w:szCs w:val="24"/>
              <w:lang w:val="es-ES"/>
            </w:rPr>
            <w:t>los lineamientos para la garantía del derecho fundamental de acceso a la información pública, según el cual</w:t>
          </w:r>
          <w:r w:rsidR="002C0E81" w:rsidRPr="00F558D9">
            <w:rPr>
              <w:rFonts w:asciiTheme="minorHAnsi" w:hAnsiTheme="minorHAnsi" w:cstheme="minorHAnsi"/>
              <w:sz w:val="24"/>
              <w:szCs w:val="24"/>
              <w:lang w:val="es-ES"/>
            </w:rPr>
            <w:t>,</w:t>
          </w:r>
          <w:r w:rsidRPr="00F558D9">
            <w:rPr>
              <w:rFonts w:asciiTheme="minorHAnsi" w:hAnsiTheme="minorHAnsi" w:cstheme="minorHAnsi"/>
              <w:sz w:val="24"/>
              <w:szCs w:val="24"/>
              <w:lang w:val="es-ES"/>
            </w:rPr>
            <w:t xml:space="preserve"> toda persona puede acceder a la información pública en posesión o bajo el control de los sujetos obligados de la ley, excepto la información y los documentos considerados como legalmente reservados.</w:t>
          </w:r>
        </w:p>
        <w:p w14:paraId="0D751057" w14:textId="77777777" w:rsidR="004C3F86" w:rsidRPr="00F558D9" w:rsidRDefault="004C3F86" w:rsidP="00F558D9">
          <w:pPr>
            <w:jc w:val="both"/>
            <w:rPr>
              <w:rFonts w:asciiTheme="minorHAnsi" w:hAnsiTheme="minorHAnsi" w:cstheme="minorHAnsi"/>
              <w:sz w:val="24"/>
              <w:szCs w:val="24"/>
              <w:lang w:val="es-ES"/>
            </w:rPr>
          </w:pPr>
        </w:p>
        <w:p w14:paraId="7EF1B515" w14:textId="6687BB9B" w:rsidR="00924059" w:rsidRPr="00924059" w:rsidRDefault="004C3F86" w:rsidP="00F558D9">
          <w:pPr>
            <w:jc w:val="both"/>
            <w:rPr>
              <w:rFonts w:ascii="Arial Narrow" w:hAnsi="Arial Narrow"/>
              <w:sz w:val="24"/>
              <w:szCs w:val="24"/>
              <w:lang w:val="es-ES"/>
            </w:rPr>
          </w:pPr>
          <w:r w:rsidRPr="00F558D9">
            <w:rPr>
              <w:rFonts w:asciiTheme="minorHAnsi" w:hAnsiTheme="minorHAnsi" w:cstheme="minorHAnsi"/>
              <w:b/>
              <w:sz w:val="24"/>
              <w:szCs w:val="24"/>
              <w:lang w:val="es-ES"/>
            </w:rPr>
            <w:t xml:space="preserve">6. Iniciativas Adicionales: </w:t>
          </w:r>
          <w:r w:rsidR="002C0E81" w:rsidRPr="00F558D9">
            <w:rPr>
              <w:rFonts w:asciiTheme="minorHAnsi" w:hAnsiTheme="minorHAnsi" w:cstheme="minorHAnsi"/>
              <w:sz w:val="24"/>
              <w:szCs w:val="24"/>
              <w:lang w:val="es-ES"/>
            </w:rPr>
            <w:t>t</w:t>
          </w:r>
          <w:r w:rsidRPr="00F558D9">
            <w:rPr>
              <w:rFonts w:asciiTheme="minorHAnsi" w:hAnsiTheme="minorHAnsi" w:cstheme="minorHAnsi"/>
              <w:sz w:val="24"/>
              <w:szCs w:val="24"/>
              <w:lang w:val="es-ES"/>
            </w:rPr>
            <w: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r>
            <w:rPr>
              <w:rFonts w:ascii="Arial Narrow" w:hAnsi="Arial Narrow"/>
              <w:sz w:val="24"/>
              <w:szCs w:val="24"/>
              <w:lang w:val="es-ES"/>
            </w:rPr>
            <w:br w:type="page"/>
          </w:r>
        </w:p>
      </w:sdtContent>
    </w:sdt>
    <w:p w14:paraId="19BCD813" w14:textId="467ECC5E" w:rsidR="00924059" w:rsidRPr="00F558D9" w:rsidRDefault="00924059" w:rsidP="00924059">
      <w:pPr>
        <w:pStyle w:val="Ttulo2"/>
        <w:shd w:val="clear" w:color="auto" w:fill="2F5496" w:themeFill="accent1" w:themeFillShade="BF"/>
        <w:rPr>
          <w:rFonts w:asciiTheme="minorHAnsi" w:eastAsiaTheme="minorHAnsi" w:hAnsiTheme="minorHAnsi" w:cstheme="minorHAnsi"/>
          <w:caps w:val="0"/>
          <w:color w:val="FFFFFF" w:themeColor="background1"/>
          <w:sz w:val="36"/>
          <w:lang w:val="es-ES"/>
          <w14:ligatures w14:val="none"/>
        </w:rPr>
      </w:pPr>
      <w:bookmarkStart w:id="1" w:name="_Toc534984426"/>
      <w:bookmarkStart w:id="2" w:name="_Toc59690520"/>
      <w:r w:rsidRPr="00F558D9">
        <w:rPr>
          <w:rFonts w:asciiTheme="minorHAnsi" w:eastAsiaTheme="minorHAnsi" w:hAnsiTheme="minorHAnsi" w:cstheme="minorHAnsi"/>
          <w:caps w:val="0"/>
          <w:color w:val="FFFFFF" w:themeColor="background1"/>
          <w:sz w:val="36"/>
          <w:lang w:val="es-ES"/>
          <w14:ligatures w14:val="none"/>
        </w:rPr>
        <w:lastRenderedPageBreak/>
        <w:t>COMPONENTES</w:t>
      </w:r>
      <w:bookmarkEnd w:id="1"/>
      <w:bookmarkEnd w:id="2"/>
    </w:p>
    <w:p w14:paraId="7EB30508" w14:textId="34D50B14" w:rsidR="00B55FE4" w:rsidRDefault="00B55FE4" w:rsidP="00B55FE4">
      <w:pPr>
        <w:rPr>
          <w:rFonts w:eastAsiaTheme="minorHAnsi"/>
          <w:lang w:val="es-ES" w:eastAsia="ja-JP"/>
        </w:rPr>
      </w:pPr>
    </w:p>
    <w:p w14:paraId="6C16CBD0" w14:textId="0702250A" w:rsidR="00B55FE4" w:rsidRPr="00FB22C8" w:rsidRDefault="00B55FE4" w:rsidP="00FB22C8">
      <w:pPr>
        <w:rPr>
          <w:rFonts w:eastAsiaTheme="minorHAnsi"/>
          <w:lang w:val="es-ES" w:eastAsia="ja-JP"/>
        </w:rPr>
      </w:pPr>
      <w:r>
        <w:rPr>
          <w:rFonts w:ascii="Arial Narrow" w:hAnsi="Arial Narrow"/>
          <w:noProof/>
          <w:color w:val="577188"/>
          <w:szCs w:val="24"/>
          <w:lang w:val="es-ES"/>
        </w:rPr>
        <w:drawing>
          <wp:inline distT="0" distB="0" distL="0" distR="0" wp14:anchorId="49F23483" wp14:editId="5BBACB31">
            <wp:extent cx="5871385" cy="143353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5871385" cy="1433533"/>
                    </a:xfrm>
                    <a:prstGeom prst="rect">
                      <a:avLst/>
                    </a:prstGeom>
                  </pic:spPr>
                </pic:pic>
              </a:graphicData>
            </a:graphic>
          </wp:inline>
        </w:drawing>
      </w:r>
    </w:p>
    <w:p w14:paraId="16D6887F" w14:textId="77777777" w:rsidR="000F143D" w:rsidRDefault="000F143D" w:rsidP="006F7129">
      <w:pPr>
        <w:jc w:val="both"/>
        <w:rPr>
          <w:rFonts w:ascii="Arial Narrow" w:hAnsi="Arial Narrow" w:cs="Arial"/>
          <w:sz w:val="24"/>
          <w:szCs w:val="24"/>
          <w:lang w:val="es-CO"/>
        </w:rPr>
      </w:pPr>
      <w:bookmarkStart w:id="3" w:name="_Toc534984427"/>
      <w:bookmarkStart w:id="4" w:name="_Toc59690521"/>
    </w:p>
    <w:p w14:paraId="6A941E83" w14:textId="4C41DC0B" w:rsidR="00F558D9" w:rsidRDefault="00F558D9" w:rsidP="006F7129">
      <w:pPr>
        <w:jc w:val="both"/>
        <w:rPr>
          <w:rFonts w:asciiTheme="minorHAnsi" w:hAnsiTheme="minorHAnsi" w:cstheme="minorHAnsi"/>
          <w:sz w:val="24"/>
          <w:szCs w:val="24"/>
          <w:lang w:val="es-CO"/>
        </w:rPr>
      </w:pPr>
    </w:p>
    <w:p w14:paraId="7B9641BE" w14:textId="15A36219" w:rsidR="00924059" w:rsidRPr="00F558D9" w:rsidRDefault="00F558D9" w:rsidP="006F7129">
      <w:pPr>
        <w:jc w:val="both"/>
        <w:rPr>
          <w:rFonts w:asciiTheme="minorHAnsi" w:hAnsiTheme="minorHAnsi" w:cstheme="minorHAnsi"/>
          <w:i/>
          <w:color w:val="577188"/>
          <w:sz w:val="24"/>
          <w:szCs w:val="24"/>
          <w:lang w:val="es-CO"/>
        </w:rPr>
      </w:pPr>
      <w:bookmarkStart w:id="5" w:name="_Hlk502843228"/>
      <w:bookmarkEnd w:id="3"/>
      <w:bookmarkEnd w:id="4"/>
      <w:r w:rsidRPr="00F558D9">
        <w:rPr>
          <w:rFonts w:asciiTheme="minorHAnsi" w:hAnsiTheme="minorHAnsi" w:cstheme="minorHAnsi"/>
          <w:noProof/>
        </w:rPr>
        <w:drawing>
          <wp:anchor distT="0" distB="0" distL="114300" distR="114300" simplePos="0" relativeHeight="251702272" behindDoc="0" locked="0" layoutInCell="1" allowOverlap="1" wp14:anchorId="16267CD4" wp14:editId="4E157345">
            <wp:simplePos x="0" y="0"/>
            <wp:positionH relativeFrom="margin">
              <wp:align>left</wp:align>
            </wp:positionH>
            <wp:positionV relativeFrom="paragraph">
              <wp:posOffset>7620</wp:posOffset>
            </wp:positionV>
            <wp:extent cx="3800475" cy="245554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3807164" cy="2460297"/>
                    </a:xfrm>
                    <a:prstGeom prst="rect">
                      <a:avLst/>
                    </a:prstGeom>
                  </pic:spPr>
                </pic:pic>
              </a:graphicData>
            </a:graphic>
            <wp14:sizeRelH relativeFrom="page">
              <wp14:pctWidth>0</wp14:pctWidth>
            </wp14:sizeRelH>
            <wp14:sizeRelV relativeFrom="page">
              <wp14:pctHeight>0</wp14:pctHeight>
            </wp14:sizeRelV>
          </wp:anchor>
        </w:drawing>
      </w:r>
      <w:r w:rsidR="006F7129" w:rsidRPr="00F558D9">
        <w:rPr>
          <w:rFonts w:asciiTheme="minorHAnsi" w:hAnsiTheme="minorHAnsi" w:cstheme="minorHAnsi"/>
          <w:sz w:val="24"/>
          <w:szCs w:val="24"/>
          <w:lang w:val="es-CO"/>
        </w:rPr>
        <w:t xml:space="preserve">El mapa de riesgos de corrupción de Fogafín fue construido con base en los lineamientos establecidos en el documento </w:t>
      </w:r>
      <w:r w:rsidR="006F7129" w:rsidRPr="00F558D9">
        <w:rPr>
          <w:rFonts w:asciiTheme="minorHAnsi" w:hAnsiTheme="minorHAnsi" w:cstheme="minorHAnsi"/>
          <w:i/>
          <w:sz w:val="24"/>
          <w:szCs w:val="24"/>
          <w:lang w:val="es-CO"/>
        </w:rPr>
        <w:t>Estrategias para la Construcción del Plan Anticorrupción y de Atención al Ciudadano y la Guía para la Administración del Riesgo y el Diseño de Controles en Entidades Públicas.</w:t>
      </w:r>
    </w:p>
    <w:p w14:paraId="4E651A0C" w14:textId="77777777" w:rsidR="00924059" w:rsidRPr="00F558D9" w:rsidRDefault="00924059" w:rsidP="006F7129">
      <w:pPr>
        <w:jc w:val="both"/>
        <w:rPr>
          <w:rFonts w:asciiTheme="minorHAnsi" w:hAnsiTheme="minorHAnsi" w:cstheme="minorHAnsi"/>
          <w:sz w:val="24"/>
          <w:szCs w:val="24"/>
        </w:rPr>
      </w:pPr>
    </w:p>
    <w:p w14:paraId="568884CC" w14:textId="77777777" w:rsidR="00F558D9" w:rsidRDefault="00F558D9" w:rsidP="006F7129">
      <w:pPr>
        <w:jc w:val="both"/>
        <w:rPr>
          <w:rFonts w:asciiTheme="minorHAnsi" w:hAnsiTheme="minorHAnsi" w:cstheme="minorHAnsi"/>
          <w:sz w:val="24"/>
          <w:szCs w:val="24"/>
          <w:lang w:val="es-CO"/>
        </w:rPr>
      </w:pPr>
    </w:p>
    <w:p w14:paraId="21DBC632" w14:textId="77777777" w:rsidR="00F558D9" w:rsidRDefault="00F558D9" w:rsidP="006F7129">
      <w:pPr>
        <w:jc w:val="both"/>
        <w:rPr>
          <w:rFonts w:asciiTheme="minorHAnsi" w:hAnsiTheme="minorHAnsi" w:cstheme="minorHAnsi"/>
          <w:sz w:val="24"/>
          <w:szCs w:val="24"/>
          <w:lang w:val="es-CO"/>
        </w:rPr>
      </w:pPr>
    </w:p>
    <w:p w14:paraId="018367FF" w14:textId="77777777" w:rsidR="00F558D9" w:rsidRDefault="00F558D9" w:rsidP="006F7129">
      <w:pPr>
        <w:jc w:val="both"/>
        <w:rPr>
          <w:rFonts w:asciiTheme="minorHAnsi" w:hAnsiTheme="minorHAnsi" w:cstheme="minorHAnsi"/>
          <w:sz w:val="24"/>
          <w:szCs w:val="24"/>
          <w:lang w:val="es-CO"/>
        </w:rPr>
      </w:pPr>
    </w:p>
    <w:p w14:paraId="17A51A4D" w14:textId="074F1FCB" w:rsidR="00924059" w:rsidRPr="00F558D9" w:rsidRDefault="00924059" w:rsidP="006F7129">
      <w:pPr>
        <w:jc w:val="both"/>
        <w:rPr>
          <w:rFonts w:asciiTheme="minorHAnsi" w:hAnsiTheme="minorHAnsi" w:cstheme="minorHAnsi"/>
          <w:sz w:val="24"/>
          <w:szCs w:val="24"/>
          <w:lang w:val="es-CO"/>
        </w:rPr>
      </w:pPr>
      <w:r w:rsidRPr="00F558D9">
        <w:rPr>
          <w:rFonts w:asciiTheme="minorHAnsi" w:hAnsiTheme="minorHAnsi" w:cstheme="minorHAnsi"/>
          <w:sz w:val="24"/>
          <w:szCs w:val="24"/>
          <w:lang w:val="es-CO"/>
        </w:rPr>
        <w:t>El Mapa contempla los posibles hechos de corrupción que pudieran presentarse en los procesos de la Entidad. Es importante resaltar que estos no se han materializado; así mismo, no se han recibido denuncias sobre la materia.</w:t>
      </w:r>
    </w:p>
    <w:p w14:paraId="33EEAA94" w14:textId="77777777" w:rsidR="00924059" w:rsidRDefault="00924059" w:rsidP="006F7129">
      <w:pPr>
        <w:jc w:val="both"/>
        <w:rPr>
          <w:rFonts w:ascii="Arial Narrow" w:hAnsi="Arial Narrow" w:cs="Arial"/>
          <w:sz w:val="24"/>
          <w:szCs w:val="24"/>
          <w:lang w:val="es-CO"/>
        </w:rPr>
      </w:pPr>
    </w:p>
    <w:p w14:paraId="79B05245" w14:textId="77777777" w:rsidR="006C662F" w:rsidRPr="00F558D9" w:rsidRDefault="006C662F" w:rsidP="006C662F">
      <w:pPr>
        <w:jc w:val="both"/>
        <w:rPr>
          <w:rFonts w:asciiTheme="minorHAnsi" w:hAnsiTheme="minorHAnsi" w:cstheme="minorHAnsi"/>
          <w:sz w:val="24"/>
          <w:szCs w:val="24"/>
          <w:lang w:val="es-CO"/>
        </w:rPr>
      </w:pPr>
      <w:r w:rsidRPr="00F558D9">
        <w:rPr>
          <w:rFonts w:asciiTheme="minorHAnsi" w:hAnsiTheme="minorHAnsi" w:cstheme="minorHAnsi"/>
          <w:sz w:val="24"/>
          <w:szCs w:val="24"/>
          <w:lang w:val="es-CO"/>
        </w:rPr>
        <w:t>Durante 2021, el Fondo continuará con la implementación de estrategias que permitan mitigar la probabilidad de los riesgos identificados y realizará los monitoreos respectivos, para determinar si hay lugar a actualizaciones en el Mapa de Riesgos construido inicialmente.</w:t>
      </w:r>
    </w:p>
    <w:p w14:paraId="7C5123AA" w14:textId="77777777" w:rsidR="00924059" w:rsidRPr="00F558D9" w:rsidRDefault="00924059" w:rsidP="006F7129">
      <w:pPr>
        <w:jc w:val="both"/>
        <w:rPr>
          <w:rFonts w:asciiTheme="minorHAnsi" w:hAnsiTheme="minorHAnsi" w:cstheme="minorHAnsi"/>
          <w:sz w:val="24"/>
          <w:szCs w:val="24"/>
          <w:lang w:val="es-CO"/>
        </w:rPr>
      </w:pPr>
    </w:p>
    <w:p w14:paraId="4FD221AD" w14:textId="77777777" w:rsidR="00924059" w:rsidRPr="00F558D9" w:rsidRDefault="00924059" w:rsidP="006F7129">
      <w:pPr>
        <w:jc w:val="both"/>
        <w:rPr>
          <w:rFonts w:asciiTheme="minorHAnsi" w:hAnsiTheme="minorHAnsi" w:cstheme="minorHAnsi"/>
          <w:b/>
          <w:bCs/>
          <w:sz w:val="24"/>
          <w:szCs w:val="24"/>
          <w:lang w:val="es-CO"/>
        </w:rPr>
      </w:pPr>
      <w:r w:rsidRPr="00F558D9">
        <w:rPr>
          <w:rFonts w:asciiTheme="minorHAnsi" w:hAnsiTheme="minorHAnsi" w:cstheme="minorHAnsi"/>
          <w:b/>
          <w:bCs/>
          <w:sz w:val="24"/>
          <w:szCs w:val="24"/>
          <w:lang w:val="es-CO"/>
        </w:rPr>
        <w:t>POLÍTICA DE ADMINISTRACIÓN DEL RIESGO DE CORRUPCIÓN</w:t>
      </w:r>
    </w:p>
    <w:p w14:paraId="4B62B97F" w14:textId="77777777" w:rsidR="00924059" w:rsidRPr="00F558D9" w:rsidRDefault="00924059" w:rsidP="006F7129">
      <w:pPr>
        <w:jc w:val="both"/>
        <w:rPr>
          <w:rFonts w:asciiTheme="minorHAnsi" w:hAnsiTheme="minorHAnsi" w:cstheme="minorHAnsi"/>
          <w:sz w:val="24"/>
          <w:szCs w:val="24"/>
          <w:lang w:val="es-CO"/>
        </w:rPr>
      </w:pPr>
    </w:p>
    <w:p w14:paraId="25731A33" w14:textId="77777777" w:rsidR="006C662F" w:rsidRPr="00F558D9" w:rsidRDefault="006C662F" w:rsidP="006C662F">
      <w:pPr>
        <w:jc w:val="both"/>
        <w:rPr>
          <w:rFonts w:asciiTheme="minorHAnsi" w:hAnsiTheme="minorHAnsi" w:cstheme="minorHAnsi"/>
          <w:sz w:val="24"/>
          <w:szCs w:val="24"/>
          <w:lang w:val="es-CO"/>
        </w:rPr>
      </w:pPr>
      <w:r w:rsidRPr="00F558D9">
        <w:rPr>
          <w:rFonts w:asciiTheme="minorHAnsi" w:hAnsiTheme="minorHAnsi" w:cstheme="minorHAnsi"/>
          <w:sz w:val="24"/>
          <w:szCs w:val="24"/>
          <w:lang w:val="es-CO"/>
        </w:rPr>
        <w:t xml:space="preserve">El Fondo cuenta con un Sistema Integrado de Gestión de Riesgos el cual establece políticas para la administración de los riesgos en cada una de sus etapas (Identificación, Análisis, Control, </w:t>
      </w:r>
      <w:r w:rsidRPr="00F558D9">
        <w:rPr>
          <w:rFonts w:asciiTheme="minorHAnsi" w:hAnsiTheme="minorHAnsi" w:cstheme="minorHAnsi"/>
          <w:sz w:val="24"/>
          <w:szCs w:val="24"/>
          <w:lang w:val="es-CO"/>
        </w:rPr>
        <w:lastRenderedPageBreak/>
        <w:t>Monitoreo y Reporte de eventos de materialización). Este Sistema incluye, dentro de su alcance, la gestión del riesgo de corrupción; por lo tanto, a continuación, se plantean las acciones para 2021 que, se relacionan con el cumplimiento de las políticas establecidas:</w:t>
      </w:r>
    </w:p>
    <w:p w14:paraId="4BC0E0EE" w14:textId="77777777" w:rsidR="00924059" w:rsidRPr="00F558D9" w:rsidRDefault="00924059" w:rsidP="006F7129">
      <w:pPr>
        <w:jc w:val="both"/>
        <w:rPr>
          <w:rFonts w:asciiTheme="minorHAnsi" w:hAnsiTheme="minorHAnsi" w:cstheme="minorHAnsi"/>
          <w:sz w:val="24"/>
          <w:szCs w:val="24"/>
          <w:lang w:val="es-CO"/>
        </w:rPr>
      </w:pPr>
    </w:p>
    <w:p w14:paraId="4181F276" w14:textId="77777777" w:rsidR="00924059" w:rsidRDefault="00924059" w:rsidP="00924059">
      <w:pPr>
        <w:jc w:val="both"/>
        <w:rPr>
          <w:rFonts w:ascii="Arial Narrow" w:hAnsi="Arial Narrow"/>
          <w:b/>
          <w:bCs/>
          <w:color w:val="FFFFFF" w:themeColor="background1"/>
          <w:sz w:val="24"/>
          <w:szCs w:val="24"/>
          <w:lang w:val="es-CO"/>
        </w:rPr>
      </w:pPr>
    </w:p>
    <w:p w14:paraId="313F7734" w14:textId="77777777" w:rsidR="006C662F" w:rsidRPr="006900E1" w:rsidRDefault="006C662F" w:rsidP="00924059">
      <w:pPr>
        <w:jc w:val="both"/>
        <w:rPr>
          <w:rFonts w:ascii="Arial Narrow" w:hAnsi="Arial Narrow"/>
          <w:b/>
          <w:bCs/>
          <w:color w:val="FFFFFF" w:themeColor="background1"/>
          <w:sz w:val="24"/>
          <w:szCs w:val="24"/>
          <w:lang w:val="es-CO"/>
        </w:rPr>
        <w:sectPr w:rsidR="006C662F" w:rsidRPr="006900E1" w:rsidSect="00A445A2">
          <w:headerReference w:type="default" r:id="rId20"/>
          <w:footerReference w:type="default" r:id="rId21"/>
          <w:pgSz w:w="12240" w:h="15840" w:code="1"/>
          <w:pgMar w:top="2520" w:right="1512" w:bottom="1800" w:left="1512" w:header="1134" w:footer="170" w:gutter="0"/>
          <w:pgNumType w:start="2"/>
          <w:cols w:space="720"/>
          <w:docGrid w:linePitch="360"/>
        </w:sectPr>
      </w:pPr>
    </w:p>
    <w:tbl>
      <w:tblPr>
        <w:tblW w:w="17294" w:type="dxa"/>
        <w:tblInd w:w="-5" w:type="dxa"/>
        <w:tblLayout w:type="fixed"/>
        <w:tblCellMar>
          <w:left w:w="70" w:type="dxa"/>
          <w:right w:w="70" w:type="dxa"/>
        </w:tblCellMar>
        <w:tblLook w:val="04A0" w:firstRow="1" w:lastRow="0" w:firstColumn="1" w:lastColumn="0" w:noHBand="0" w:noVBand="1"/>
      </w:tblPr>
      <w:tblGrid>
        <w:gridCol w:w="1418"/>
        <w:gridCol w:w="1701"/>
        <w:gridCol w:w="1559"/>
        <w:gridCol w:w="2410"/>
        <w:gridCol w:w="1701"/>
        <w:gridCol w:w="2410"/>
        <w:gridCol w:w="1842"/>
        <w:gridCol w:w="1843"/>
        <w:gridCol w:w="2410"/>
      </w:tblGrid>
      <w:tr w:rsidR="00C25C45" w:rsidRPr="00F558D9" w14:paraId="4EE10F6D" w14:textId="77777777" w:rsidTr="00EE02D2">
        <w:trPr>
          <w:trHeight w:val="428"/>
          <w:tblHeader/>
        </w:trPr>
        <w:tc>
          <w:tcPr>
            <w:tcW w:w="17294" w:type="dxa"/>
            <w:gridSpan w:val="9"/>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bookmarkEnd w:id="5"/>
          <w:p w14:paraId="6ACCD3AA"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lastRenderedPageBreak/>
              <w:t>Política de Administración de Riesgo de Corrupción</w:t>
            </w:r>
          </w:p>
        </w:tc>
      </w:tr>
      <w:tr w:rsidR="00C25C45" w:rsidRPr="00F558D9" w14:paraId="243FC2C6" w14:textId="77777777" w:rsidTr="00EE02D2">
        <w:trPr>
          <w:trHeight w:val="542"/>
          <w:tblHeader/>
        </w:trPr>
        <w:tc>
          <w:tcPr>
            <w:tcW w:w="1418"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2B19AD61"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Lineamiento</w:t>
            </w:r>
          </w:p>
        </w:tc>
        <w:tc>
          <w:tcPr>
            <w:tcW w:w="1701" w:type="dxa"/>
            <w:tcBorders>
              <w:top w:val="nil"/>
              <w:left w:val="nil"/>
              <w:bottom w:val="single" w:sz="4" w:space="0" w:color="auto"/>
              <w:right w:val="single" w:sz="4" w:space="0" w:color="auto"/>
            </w:tcBorders>
            <w:shd w:val="clear" w:color="auto" w:fill="2F5496" w:themeFill="accent1" w:themeFillShade="BF"/>
            <w:noWrap/>
            <w:vAlign w:val="center"/>
            <w:hideMark/>
          </w:tcPr>
          <w:p w14:paraId="131D217B"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Objetivo</w:t>
            </w:r>
          </w:p>
        </w:tc>
        <w:tc>
          <w:tcPr>
            <w:tcW w:w="1559" w:type="dxa"/>
            <w:tcBorders>
              <w:top w:val="nil"/>
              <w:left w:val="nil"/>
              <w:bottom w:val="single" w:sz="4" w:space="0" w:color="auto"/>
              <w:right w:val="single" w:sz="4" w:space="0" w:color="auto"/>
            </w:tcBorders>
            <w:shd w:val="clear" w:color="auto" w:fill="2F5496" w:themeFill="accent1" w:themeFillShade="BF"/>
            <w:noWrap/>
            <w:vAlign w:val="center"/>
            <w:hideMark/>
          </w:tcPr>
          <w:p w14:paraId="5F9A2AD9"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Estrategias</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386AA564"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Acciones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6E57D002"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Tiempo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39D3BF08"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Recursos</w:t>
            </w:r>
          </w:p>
        </w:tc>
        <w:tc>
          <w:tcPr>
            <w:tcW w:w="1842" w:type="dxa"/>
            <w:tcBorders>
              <w:top w:val="nil"/>
              <w:left w:val="nil"/>
              <w:bottom w:val="single" w:sz="4" w:space="0" w:color="auto"/>
              <w:right w:val="single" w:sz="4" w:space="0" w:color="auto"/>
            </w:tcBorders>
            <w:shd w:val="clear" w:color="auto" w:fill="2F5496" w:themeFill="accent1" w:themeFillShade="BF"/>
            <w:vAlign w:val="center"/>
            <w:hideMark/>
          </w:tcPr>
          <w:p w14:paraId="0B547BBD"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Responsables</w:t>
            </w:r>
          </w:p>
        </w:tc>
        <w:tc>
          <w:tcPr>
            <w:tcW w:w="1843" w:type="dxa"/>
            <w:tcBorders>
              <w:top w:val="nil"/>
              <w:left w:val="nil"/>
              <w:bottom w:val="single" w:sz="4" w:space="0" w:color="auto"/>
              <w:right w:val="single" w:sz="4" w:space="0" w:color="auto"/>
            </w:tcBorders>
            <w:shd w:val="clear" w:color="auto" w:fill="2F5496" w:themeFill="accent1" w:themeFillShade="BF"/>
            <w:vAlign w:val="center"/>
            <w:hideMark/>
          </w:tcPr>
          <w:p w14:paraId="431BAF5E"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Talento Humano requerido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18237B59" w14:textId="77777777" w:rsidR="00C25C45" w:rsidRPr="00F558D9" w:rsidRDefault="00C25C45" w:rsidP="00EE02D2">
            <w:pPr>
              <w:jc w:val="center"/>
              <w:rPr>
                <w:rFonts w:asciiTheme="minorHAnsi" w:hAnsiTheme="minorHAnsi" w:cstheme="minorHAnsi"/>
                <w:b/>
                <w:bCs/>
                <w:color w:val="FFFFFF" w:themeColor="background1"/>
                <w:sz w:val="24"/>
                <w:szCs w:val="24"/>
                <w:lang w:val="es-CO"/>
              </w:rPr>
            </w:pPr>
            <w:r w:rsidRPr="00F558D9">
              <w:rPr>
                <w:rFonts w:asciiTheme="minorHAnsi" w:hAnsiTheme="minorHAnsi" w:cstheme="minorHAnsi"/>
                <w:b/>
                <w:bCs/>
                <w:color w:val="FFFFFF" w:themeColor="background1"/>
                <w:sz w:val="24"/>
                <w:szCs w:val="24"/>
                <w:lang w:val="es-CO"/>
              </w:rPr>
              <w:t>Seguimiento y evaluación</w:t>
            </w:r>
          </w:p>
        </w:tc>
      </w:tr>
      <w:tr w:rsidR="00C25C45" w:rsidRPr="00F558D9" w14:paraId="57FBCC44" w14:textId="77777777" w:rsidTr="00EE02D2">
        <w:trPr>
          <w:trHeight w:val="1012"/>
        </w:trPr>
        <w:tc>
          <w:tcPr>
            <w:tcW w:w="1418" w:type="dxa"/>
            <w:vMerge w:val="restart"/>
            <w:tcBorders>
              <w:top w:val="nil"/>
              <w:left w:val="single" w:sz="4" w:space="0" w:color="auto"/>
              <w:bottom w:val="single" w:sz="4" w:space="0" w:color="auto"/>
              <w:right w:val="single" w:sz="4" w:space="0" w:color="auto"/>
            </w:tcBorders>
            <w:shd w:val="clear" w:color="auto" w:fill="auto"/>
            <w:vAlign w:val="center"/>
          </w:tcPr>
          <w:p w14:paraId="3D1FFDAC" w14:textId="77777777" w:rsidR="00C25C45" w:rsidRPr="00F558D9" w:rsidRDefault="00C25C45" w:rsidP="00EE02D2">
            <w:pPr>
              <w:rPr>
                <w:rFonts w:asciiTheme="minorHAnsi" w:hAnsiTheme="minorHAnsi" w:cstheme="minorHAnsi"/>
                <w:b/>
                <w:bCs/>
                <w:color w:val="000000" w:themeColor="text1"/>
                <w:lang w:val="es-CO"/>
              </w:rPr>
            </w:pPr>
            <w:r w:rsidRPr="00F558D9">
              <w:rPr>
                <w:rFonts w:asciiTheme="minorHAnsi" w:hAnsiTheme="minorHAnsi" w:cstheme="minorHAnsi"/>
                <w:b/>
                <w:bCs/>
                <w:color w:val="000000" w:themeColor="text1"/>
                <w:lang w:val="es-CO"/>
              </w:rPr>
              <w:t>Identificación y análisis de los riesgos a partir de los procesos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F537DDD"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Construir el Mapa de Riesgos de Corrupción a partir de la identificación y el análisis de riesgos y socializarlo con los funcionarios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11103A9D"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Publicación y socialización del Mapa de Riesgos de Corrupción construida</w:t>
            </w:r>
          </w:p>
        </w:tc>
        <w:tc>
          <w:tcPr>
            <w:tcW w:w="2410" w:type="dxa"/>
            <w:tcBorders>
              <w:top w:val="nil"/>
              <w:left w:val="nil"/>
              <w:bottom w:val="single" w:sz="4" w:space="0" w:color="auto"/>
              <w:right w:val="single" w:sz="4" w:space="0" w:color="auto"/>
            </w:tcBorders>
            <w:shd w:val="clear" w:color="auto" w:fill="auto"/>
            <w:vAlign w:val="center"/>
          </w:tcPr>
          <w:p w14:paraId="36A55CC5"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14:paraId="00E4D334"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Enero de 2021</w:t>
            </w:r>
          </w:p>
        </w:tc>
        <w:tc>
          <w:tcPr>
            <w:tcW w:w="2410" w:type="dxa"/>
            <w:tcBorders>
              <w:top w:val="nil"/>
              <w:left w:val="nil"/>
              <w:bottom w:val="single" w:sz="4" w:space="0" w:color="auto"/>
              <w:right w:val="single" w:sz="4" w:space="0" w:color="auto"/>
            </w:tcBorders>
            <w:shd w:val="clear" w:color="auto" w:fill="auto"/>
            <w:vAlign w:val="center"/>
          </w:tcPr>
          <w:p w14:paraId="65871900"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Herramienta de Office </w:t>
            </w:r>
          </w:p>
        </w:tc>
        <w:tc>
          <w:tcPr>
            <w:tcW w:w="1842" w:type="dxa"/>
            <w:tcBorders>
              <w:top w:val="nil"/>
              <w:left w:val="nil"/>
              <w:bottom w:val="single" w:sz="4" w:space="0" w:color="auto"/>
              <w:right w:val="single" w:sz="4" w:space="0" w:color="auto"/>
            </w:tcBorders>
            <w:shd w:val="clear" w:color="auto" w:fill="auto"/>
            <w:vAlign w:val="center"/>
          </w:tcPr>
          <w:p w14:paraId="0AD70E2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7747152E"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Especialista ROP</w:t>
            </w:r>
          </w:p>
          <w:p w14:paraId="7D048130"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Líderes de riesgos</w:t>
            </w:r>
          </w:p>
        </w:tc>
        <w:tc>
          <w:tcPr>
            <w:tcW w:w="2410" w:type="dxa"/>
            <w:tcBorders>
              <w:top w:val="nil"/>
              <w:left w:val="nil"/>
              <w:bottom w:val="single" w:sz="4" w:space="0" w:color="auto"/>
              <w:right w:val="single" w:sz="4" w:space="0" w:color="auto"/>
            </w:tcBorders>
            <w:shd w:val="clear" w:color="auto" w:fill="auto"/>
            <w:vAlign w:val="center"/>
          </w:tcPr>
          <w:p w14:paraId="30DD1BD4"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Mapa construido y publicado en canales de comunicación del Fondo.</w:t>
            </w:r>
          </w:p>
          <w:p w14:paraId="2D81649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Meta: enero 31 de 2021.</w:t>
            </w:r>
          </w:p>
        </w:tc>
      </w:tr>
      <w:tr w:rsidR="00C25C45" w:rsidRPr="00F558D9" w14:paraId="7B91B691" w14:textId="77777777" w:rsidTr="00EE02D2">
        <w:trPr>
          <w:trHeight w:val="852"/>
        </w:trPr>
        <w:tc>
          <w:tcPr>
            <w:tcW w:w="1418" w:type="dxa"/>
            <w:vMerge/>
            <w:tcBorders>
              <w:top w:val="nil"/>
              <w:left w:val="single" w:sz="4" w:space="0" w:color="auto"/>
              <w:bottom w:val="single" w:sz="4" w:space="0" w:color="auto"/>
              <w:right w:val="single" w:sz="4" w:space="0" w:color="auto"/>
            </w:tcBorders>
            <w:shd w:val="clear" w:color="auto" w:fill="auto"/>
            <w:vAlign w:val="center"/>
          </w:tcPr>
          <w:p w14:paraId="71D83261" w14:textId="77777777" w:rsidR="00C25C45" w:rsidRPr="00F558D9" w:rsidRDefault="00C25C45" w:rsidP="00EE02D2">
            <w:pPr>
              <w:rPr>
                <w:rFonts w:asciiTheme="minorHAnsi" w:hAnsiTheme="minorHAnsi" w:cstheme="minorHAnsi"/>
                <w:b/>
                <w:bCs/>
                <w:color w:val="000000" w:themeColor="text1"/>
                <w:lang w:val="es-CO"/>
              </w:rPr>
            </w:pPr>
          </w:p>
        </w:tc>
        <w:tc>
          <w:tcPr>
            <w:tcW w:w="1701" w:type="dxa"/>
            <w:vMerge/>
            <w:tcBorders>
              <w:top w:val="nil"/>
              <w:left w:val="single" w:sz="4" w:space="0" w:color="auto"/>
              <w:bottom w:val="single" w:sz="4" w:space="0" w:color="auto"/>
              <w:right w:val="single" w:sz="4" w:space="0" w:color="auto"/>
            </w:tcBorders>
            <w:shd w:val="clear" w:color="auto" w:fill="auto"/>
            <w:vAlign w:val="center"/>
          </w:tcPr>
          <w:p w14:paraId="0E119FBD" w14:textId="77777777" w:rsidR="00C25C45" w:rsidRPr="00F558D9" w:rsidRDefault="00C25C45" w:rsidP="00EE02D2">
            <w:pPr>
              <w:rPr>
                <w:rFonts w:asciiTheme="minorHAnsi" w:hAnsiTheme="minorHAnsi" w:cstheme="minorHAnsi"/>
                <w:color w:val="000000" w:themeColor="text1"/>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5529C9BC" w14:textId="77777777" w:rsidR="00C25C45" w:rsidRPr="00F558D9" w:rsidRDefault="00C25C45" w:rsidP="00EE02D2">
            <w:pPr>
              <w:rPr>
                <w:rFonts w:asciiTheme="minorHAnsi" w:hAnsiTheme="minorHAnsi" w:cstheme="minorHAnsi"/>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14:paraId="3F2D145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Socialización del Mapa de Riesgos de Corrupción a los funcionarios </w:t>
            </w:r>
          </w:p>
        </w:tc>
        <w:tc>
          <w:tcPr>
            <w:tcW w:w="1701" w:type="dxa"/>
            <w:tcBorders>
              <w:top w:val="nil"/>
              <w:left w:val="nil"/>
              <w:bottom w:val="single" w:sz="4" w:space="0" w:color="auto"/>
              <w:right w:val="single" w:sz="4" w:space="0" w:color="auto"/>
            </w:tcBorders>
            <w:shd w:val="clear" w:color="auto" w:fill="auto"/>
            <w:vAlign w:val="center"/>
          </w:tcPr>
          <w:p w14:paraId="3F729F7B"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de 2021 y septiembre de 2021</w:t>
            </w:r>
          </w:p>
        </w:tc>
        <w:tc>
          <w:tcPr>
            <w:tcW w:w="2410" w:type="dxa"/>
            <w:tcBorders>
              <w:top w:val="nil"/>
              <w:left w:val="nil"/>
              <w:bottom w:val="single" w:sz="4" w:space="0" w:color="auto"/>
              <w:right w:val="single" w:sz="4" w:space="0" w:color="auto"/>
            </w:tcBorders>
            <w:shd w:val="clear" w:color="auto" w:fill="auto"/>
            <w:vAlign w:val="center"/>
          </w:tcPr>
          <w:p w14:paraId="2B5D02E8"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Herramienta de Office u otras herramientas para el diseño</w:t>
            </w:r>
            <w:r w:rsidRPr="00F558D9">
              <w:rPr>
                <w:rFonts w:asciiTheme="minorHAnsi" w:hAnsiTheme="minorHAnsi" w:cstheme="minorHAnsi"/>
                <w:color w:val="000000" w:themeColor="text1"/>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14:paraId="2A45543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40BCF5A9"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Especialista ROP</w:t>
            </w:r>
          </w:p>
          <w:p w14:paraId="2C291DE7"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CRC</w:t>
            </w:r>
          </w:p>
        </w:tc>
        <w:tc>
          <w:tcPr>
            <w:tcW w:w="2410" w:type="dxa"/>
            <w:tcBorders>
              <w:top w:val="nil"/>
              <w:left w:val="nil"/>
              <w:bottom w:val="single" w:sz="4" w:space="0" w:color="auto"/>
              <w:right w:val="single" w:sz="4" w:space="0" w:color="auto"/>
            </w:tcBorders>
            <w:shd w:val="clear" w:color="auto" w:fill="auto"/>
            <w:vAlign w:val="center"/>
          </w:tcPr>
          <w:p w14:paraId="406CE1A9"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Comunicación de socialización enviada a todos los funcionarios</w:t>
            </w:r>
          </w:p>
          <w:p w14:paraId="2C19F9D2"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Meta: 2</w:t>
            </w:r>
          </w:p>
        </w:tc>
      </w:tr>
      <w:tr w:rsidR="00C25C45" w:rsidRPr="00F558D9" w14:paraId="67E45A8A" w14:textId="77777777" w:rsidTr="00EE02D2">
        <w:trPr>
          <w:trHeight w:val="908"/>
        </w:trPr>
        <w:tc>
          <w:tcPr>
            <w:tcW w:w="1418" w:type="dxa"/>
            <w:vMerge/>
            <w:tcBorders>
              <w:top w:val="nil"/>
              <w:left w:val="single" w:sz="4" w:space="0" w:color="auto"/>
              <w:bottom w:val="single" w:sz="4" w:space="0" w:color="auto"/>
              <w:right w:val="single" w:sz="4" w:space="0" w:color="auto"/>
            </w:tcBorders>
            <w:shd w:val="clear" w:color="auto" w:fill="auto"/>
            <w:vAlign w:val="center"/>
          </w:tcPr>
          <w:p w14:paraId="2015CB3E" w14:textId="77777777" w:rsidR="00C25C45" w:rsidRPr="00F558D9" w:rsidRDefault="00C25C45" w:rsidP="00EE02D2">
            <w:pPr>
              <w:rPr>
                <w:rFonts w:asciiTheme="minorHAnsi" w:hAnsiTheme="minorHAnsi" w:cstheme="minorHAnsi"/>
                <w:b/>
                <w:bCs/>
                <w:color w:val="000000" w:themeColor="text1"/>
                <w:lang w:val="es-CO"/>
              </w:rPr>
            </w:pPr>
          </w:p>
        </w:tc>
        <w:tc>
          <w:tcPr>
            <w:tcW w:w="1701" w:type="dxa"/>
            <w:vMerge/>
            <w:tcBorders>
              <w:top w:val="nil"/>
              <w:left w:val="single" w:sz="4" w:space="0" w:color="auto"/>
              <w:bottom w:val="single" w:sz="4" w:space="0" w:color="auto"/>
              <w:right w:val="single" w:sz="4" w:space="0" w:color="auto"/>
            </w:tcBorders>
            <w:shd w:val="clear" w:color="auto" w:fill="auto"/>
            <w:vAlign w:val="center"/>
          </w:tcPr>
          <w:p w14:paraId="7F22D905" w14:textId="77777777" w:rsidR="00C25C45" w:rsidRPr="00F558D9" w:rsidRDefault="00C25C45" w:rsidP="00EE02D2">
            <w:pPr>
              <w:rPr>
                <w:rFonts w:asciiTheme="minorHAnsi" w:hAnsiTheme="minorHAnsi" w:cstheme="minorHAnsi"/>
                <w:color w:val="000000" w:themeColor="text1"/>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76EC8A4D" w14:textId="77777777" w:rsidR="00C25C45" w:rsidRPr="00F558D9" w:rsidRDefault="00C25C45" w:rsidP="00EE02D2">
            <w:pPr>
              <w:rPr>
                <w:rFonts w:asciiTheme="minorHAnsi" w:hAnsiTheme="minorHAnsi" w:cstheme="minorHAnsi"/>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14:paraId="6B82A4FB"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0E001883"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julio de 2021</w:t>
            </w:r>
          </w:p>
        </w:tc>
        <w:tc>
          <w:tcPr>
            <w:tcW w:w="2410" w:type="dxa"/>
            <w:tcBorders>
              <w:top w:val="nil"/>
              <w:left w:val="nil"/>
              <w:bottom w:val="single" w:sz="4" w:space="0" w:color="auto"/>
              <w:right w:val="single" w:sz="4" w:space="0" w:color="auto"/>
            </w:tcBorders>
            <w:shd w:val="clear" w:color="auto" w:fill="auto"/>
            <w:vAlign w:val="center"/>
          </w:tcPr>
          <w:p w14:paraId="34B91FA6"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Herramienta de Office u otras herramientas para el diseño</w:t>
            </w:r>
            <w:r w:rsidRPr="00F558D9">
              <w:rPr>
                <w:rFonts w:asciiTheme="minorHAnsi" w:hAnsiTheme="minorHAnsi" w:cstheme="minorHAnsi"/>
                <w:color w:val="000000" w:themeColor="text1"/>
                <w:lang w:val="es-CO"/>
              </w:rPr>
              <w:br/>
              <w:t>Canales internos de comunicación</w:t>
            </w:r>
          </w:p>
        </w:tc>
        <w:tc>
          <w:tcPr>
            <w:tcW w:w="1842" w:type="dxa"/>
            <w:tcBorders>
              <w:top w:val="nil"/>
              <w:left w:val="nil"/>
              <w:bottom w:val="single" w:sz="4" w:space="0" w:color="auto"/>
              <w:right w:val="single" w:sz="4" w:space="0" w:color="auto"/>
            </w:tcBorders>
            <w:shd w:val="clear" w:color="auto" w:fill="auto"/>
          </w:tcPr>
          <w:p w14:paraId="3CFFF6C6"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42AAF11B"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Especialista ROP</w:t>
            </w:r>
          </w:p>
        </w:tc>
        <w:tc>
          <w:tcPr>
            <w:tcW w:w="2410" w:type="dxa"/>
            <w:tcBorders>
              <w:top w:val="nil"/>
              <w:left w:val="nil"/>
              <w:bottom w:val="single" w:sz="4" w:space="0" w:color="auto"/>
              <w:right w:val="single" w:sz="4" w:space="0" w:color="auto"/>
            </w:tcBorders>
            <w:shd w:val="clear" w:color="auto" w:fill="auto"/>
            <w:vAlign w:val="center"/>
          </w:tcPr>
          <w:p w14:paraId="32F07738"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Porcentaje de funcionarios capacitados y evaluados</w:t>
            </w:r>
          </w:p>
          <w:p w14:paraId="4E1A7416"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Meta: 90%</w:t>
            </w:r>
          </w:p>
        </w:tc>
      </w:tr>
      <w:tr w:rsidR="00C25C45" w:rsidRPr="00F558D9" w14:paraId="7B59D061" w14:textId="77777777" w:rsidTr="00EE02D2">
        <w:trPr>
          <w:trHeight w:val="1120"/>
        </w:trPr>
        <w:tc>
          <w:tcPr>
            <w:tcW w:w="1418" w:type="dxa"/>
            <w:vMerge/>
            <w:tcBorders>
              <w:top w:val="nil"/>
              <w:left w:val="single" w:sz="4" w:space="0" w:color="auto"/>
              <w:bottom w:val="single" w:sz="4" w:space="0" w:color="auto"/>
              <w:right w:val="single" w:sz="4" w:space="0" w:color="auto"/>
            </w:tcBorders>
            <w:vAlign w:val="center"/>
          </w:tcPr>
          <w:p w14:paraId="3E724536" w14:textId="77777777" w:rsidR="00C25C45" w:rsidRPr="00F558D9" w:rsidRDefault="00C25C45" w:rsidP="00EE02D2">
            <w:pPr>
              <w:rPr>
                <w:rFonts w:asciiTheme="minorHAnsi" w:hAnsiTheme="minorHAnsi" w:cstheme="minorHAnsi"/>
                <w:b/>
                <w:bCs/>
                <w:color w:val="000000" w:themeColor="text1"/>
                <w:lang w:val="es-CO"/>
              </w:rPr>
            </w:pPr>
          </w:p>
        </w:tc>
        <w:tc>
          <w:tcPr>
            <w:tcW w:w="1701" w:type="dxa"/>
            <w:vMerge/>
            <w:tcBorders>
              <w:top w:val="nil"/>
              <w:left w:val="single" w:sz="4" w:space="0" w:color="auto"/>
              <w:bottom w:val="single" w:sz="4" w:space="0" w:color="auto"/>
              <w:right w:val="single" w:sz="4" w:space="0" w:color="auto"/>
            </w:tcBorders>
            <w:vAlign w:val="center"/>
          </w:tcPr>
          <w:p w14:paraId="40D603BB" w14:textId="77777777" w:rsidR="00C25C45" w:rsidRPr="00F558D9" w:rsidRDefault="00C25C45" w:rsidP="00EE02D2">
            <w:pPr>
              <w:rPr>
                <w:rFonts w:asciiTheme="minorHAnsi" w:hAnsiTheme="minorHAnsi" w:cstheme="minorHAnsi"/>
                <w:color w:val="000000" w:themeColor="text1"/>
                <w:lang w:val="es-CO"/>
              </w:rPr>
            </w:pPr>
          </w:p>
        </w:tc>
        <w:tc>
          <w:tcPr>
            <w:tcW w:w="1559" w:type="dxa"/>
            <w:vMerge/>
            <w:tcBorders>
              <w:top w:val="nil"/>
              <w:left w:val="single" w:sz="4" w:space="0" w:color="auto"/>
              <w:bottom w:val="single" w:sz="4" w:space="0" w:color="auto"/>
              <w:right w:val="single" w:sz="4" w:space="0" w:color="auto"/>
            </w:tcBorders>
            <w:vAlign w:val="center"/>
          </w:tcPr>
          <w:p w14:paraId="6D59F1FA" w14:textId="77777777" w:rsidR="00C25C45" w:rsidRPr="00F558D9" w:rsidRDefault="00C25C45" w:rsidP="00EE02D2">
            <w:pPr>
              <w:rPr>
                <w:rFonts w:asciiTheme="minorHAnsi" w:hAnsiTheme="minorHAnsi" w:cstheme="minorHAnsi"/>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14:paraId="2EA4E3E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Divulgación externa de comunicados sobre riesgos de corrupción en los canales dispuestos </w:t>
            </w:r>
          </w:p>
        </w:tc>
        <w:tc>
          <w:tcPr>
            <w:tcW w:w="1701" w:type="dxa"/>
            <w:tcBorders>
              <w:top w:val="nil"/>
              <w:left w:val="nil"/>
              <w:bottom w:val="single" w:sz="4" w:space="0" w:color="auto"/>
              <w:right w:val="single" w:sz="4" w:space="0" w:color="auto"/>
            </w:tcBorders>
            <w:shd w:val="clear" w:color="auto" w:fill="auto"/>
            <w:vAlign w:val="center"/>
          </w:tcPr>
          <w:p w14:paraId="06C7037C"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de 2021 y septiembre de 2021</w:t>
            </w:r>
          </w:p>
        </w:tc>
        <w:tc>
          <w:tcPr>
            <w:tcW w:w="2410" w:type="dxa"/>
            <w:tcBorders>
              <w:top w:val="nil"/>
              <w:left w:val="nil"/>
              <w:bottom w:val="single" w:sz="4" w:space="0" w:color="auto"/>
              <w:right w:val="single" w:sz="4" w:space="0" w:color="auto"/>
            </w:tcBorders>
            <w:shd w:val="clear" w:color="auto" w:fill="auto"/>
            <w:vAlign w:val="center"/>
          </w:tcPr>
          <w:p w14:paraId="1BDD703C"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Herramienta de Office u otras herramientas para el diseño</w:t>
            </w:r>
            <w:r w:rsidRPr="00F558D9">
              <w:rPr>
                <w:rFonts w:asciiTheme="minorHAnsi" w:hAnsiTheme="minorHAnsi" w:cstheme="minorHAnsi"/>
                <w:color w:val="000000" w:themeColor="text1"/>
                <w:lang w:val="es-CO"/>
              </w:rPr>
              <w:br/>
              <w:t>Canales externos de comunicación</w:t>
            </w:r>
          </w:p>
        </w:tc>
        <w:tc>
          <w:tcPr>
            <w:tcW w:w="1842" w:type="dxa"/>
            <w:tcBorders>
              <w:top w:val="nil"/>
              <w:left w:val="nil"/>
              <w:bottom w:val="single" w:sz="4" w:space="0" w:color="auto"/>
              <w:right w:val="single" w:sz="4" w:space="0" w:color="auto"/>
            </w:tcBorders>
            <w:shd w:val="clear" w:color="auto" w:fill="auto"/>
            <w:vAlign w:val="center"/>
          </w:tcPr>
          <w:p w14:paraId="19276C84"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187AB8B5"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Especialista ROP Departamento CRC</w:t>
            </w:r>
          </w:p>
        </w:tc>
        <w:tc>
          <w:tcPr>
            <w:tcW w:w="2410" w:type="dxa"/>
            <w:tcBorders>
              <w:top w:val="nil"/>
              <w:left w:val="nil"/>
              <w:bottom w:val="single" w:sz="4" w:space="0" w:color="auto"/>
              <w:right w:val="single" w:sz="4" w:space="0" w:color="auto"/>
            </w:tcBorders>
            <w:shd w:val="clear" w:color="auto" w:fill="auto"/>
            <w:vAlign w:val="center"/>
          </w:tcPr>
          <w:p w14:paraId="370CA66F"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Número de comunicados publicados</w:t>
            </w:r>
            <w:r w:rsidRPr="00F558D9">
              <w:rPr>
                <w:rFonts w:asciiTheme="minorHAnsi" w:hAnsiTheme="minorHAnsi" w:cstheme="minorHAnsi"/>
                <w:color w:val="000000" w:themeColor="text1"/>
                <w:lang w:val="es-CO"/>
              </w:rPr>
              <w:br/>
              <w:t>Meta: 2</w:t>
            </w:r>
          </w:p>
        </w:tc>
      </w:tr>
      <w:tr w:rsidR="00C25C45" w:rsidRPr="00F558D9" w14:paraId="0695F4A1" w14:textId="77777777" w:rsidTr="00EE02D2">
        <w:trPr>
          <w:trHeight w:val="68"/>
        </w:trPr>
        <w:tc>
          <w:tcPr>
            <w:tcW w:w="1418" w:type="dxa"/>
            <w:tcBorders>
              <w:top w:val="single" w:sz="4" w:space="0" w:color="auto"/>
              <w:left w:val="single" w:sz="4" w:space="0" w:color="auto"/>
              <w:bottom w:val="single" w:sz="4" w:space="0" w:color="auto"/>
              <w:right w:val="single" w:sz="4" w:space="0" w:color="auto"/>
            </w:tcBorders>
            <w:vAlign w:val="center"/>
          </w:tcPr>
          <w:p w14:paraId="3F9C1432" w14:textId="77777777" w:rsidR="00C25C45" w:rsidRPr="00F558D9" w:rsidRDefault="00C25C45" w:rsidP="00EE02D2">
            <w:pPr>
              <w:rPr>
                <w:rFonts w:asciiTheme="minorHAnsi" w:hAnsiTheme="minorHAnsi" w:cstheme="minorHAnsi"/>
                <w:b/>
                <w:bCs/>
                <w:color w:val="000000" w:themeColor="text1"/>
                <w:lang w:val="es-CO"/>
              </w:rPr>
            </w:pPr>
            <w:r w:rsidRPr="00F558D9">
              <w:rPr>
                <w:rFonts w:asciiTheme="minorHAnsi" w:hAnsiTheme="minorHAnsi" w:cstheme="minorHAnsi"/>
                <w:b/>
                <w:bCs/>
                <w:color w:val="000000" w:themeColor="text1"/>
                <w:lang w:val="es-CO"/>
              </w:rPr>
              <w:t>Diseño e implementación de controles para la mitigación de los riesgos</w:t>
            </w:r>
          </w:p>
        </w:tc>
        <w:tc>
          <w:tcPr>
            <w:tcW w:w="1701" w:type="dxa"/>
            <w:tcBorders>
              <w:top w:val="single" w:sz="4" w:space="0" w:color="auto"/>
              <w:left w:val="single" w:sz="4" w:space="0" w:color="auto"/>
              <w:bottom w:val="single" w:sz="4" w:space="0" w:color="auto"/>
              <w:right w:val="single" w:sz="4" w:space="0" w:color="auto"/>
            </w:tcBorders>
            <w:vAlign w:val="center"/>
          </w:tcPr>
          <w:p w14:paraId="61BF9ED9"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Monitorear el funcionamiento de los controles diseñados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3DDF20"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Aplicar monitoreo conforme con la metodología integrada de gestión de riesgos del Fondo</w:t>
            </w:r>
          </w:p>
        </w:tc>
        <w:tc>
          <w:tcPr>
            <w:tcW w:w="2410" w:type="dxa"/>
            <w:tcBorders>
              <w:top w:val="single" w:sz="4" w:space="0" w:color="auto"/>
              <w:left w:val="nil"/>
              <w:bottom w:val="single" w:sz="4" w:space="0" w:color="auto"/>
              <w:right w:val="single" w:sz="4" w:space="0" w:color="auto"/>
            </w:tcBorders>
            <w:shd w:val="clear" w:color="auto" w:fill="auto"/>
            <w:vAlign w:val="center"/>
          </w:tcPr>
          <w:p w14:paraId="53A57E8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Realizar monitoreo a una muestra representativa de los controles diseñados para la mitigación de los riesgos de corrupción</w:t>
            </w:r>
          </w:p>
          <w:p w14:paraId="0EF2F754" w14:textId="77777777" w:rsidR="00C25C45" w:rsidRPr="00F558D9" w:rsidRDefault="00C25C45" w:rsidP="00EE02D2">
            <w:pPr>
              <w:rPr>
                <w:rFonts w:asciiTheme="minorHAnsi" w:hAnsiTheme="minorHAnsi" w:cstheme="minorHAnsi"/>
                <w:color w:val="000000" w:themeColor="text1"/>
                <w:lang w:val="es-CO"/>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A070A8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Anual durante agosto de 2021</w:t>
            </w:r>
          </w:p>
        </w:tc>
        <w:tc>
          <w:tcPr>
            <w:tcW w:w="2410" w:type="dxa"/>
            <w:tcBorders>
              <w:top w:val="single" w:sz="4" w:space="0" w:color="auto"/>
              <w:left w:val="nil"/>
              <w:bottom w:val="single" w:sz="4" w:space="0" w:color="auto"/>
              <w:right w:val="single" w:sz="4" w:space="0" w:color="auto"/>
            </w:tcBorders>
            <w:shd w:val="clear" w:color="auto" w:fill="auto"/>
            <w:vAlign w:val="center"/>
          </w:tcPr>
          <w:p w14:paraId="1B2C0C6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03E39A37"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4D9FF39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Especialista ROP</w:t>
            </w:r>
          </w:p>
          <w:p w14:paraId="0C4FD560"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DB9733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Informe de monitoreo de controles realizado.</w:t>
            </w:r>
          </w:p>
          <w:p w14:paraId="7E86707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Meta: 31 de agosto de 2021.</w:t>
            </w:r>
          </w:p>
        </w:tc>
      </w:tr>
      <w:tr w:rsidR="00C25C45" w:rsidRPr="00F558D9" w14:paraId="03116182" w14:textId="77777777" w:rsidTr="00EE02D2">
        <w:trPr>
          <w:trHeight w:val="68"/>
        </w:trPr>
        <w:tc>
          <w:tcPr>
            <w:tcW w:w="1418" w:type="dxa"/>
            <w:tcBorders>
              <w:top w:val="single" w:sz="4" w:space="0" w:color="auto"/>
              <w:left w:val="single" w:sz="4" w:space="0" w:color="auto"/>
              <w:bottom w:val="single" w:sz="4" w:space="0" w:color="auto"/>
              <w:right w:val="single" w:sz="4" w:space="0" w:color="auto"/>
            </w:tcBorders>
            <w:vAlign w:val="center"/>
          </w:tcPr>
          <w:p w14:paraId="41D68527" w14:textId="77777777" w:rsidR="00C25C45" w:rsidRPr="00F558D9" w:rsidRDefault="00C25C45" w:rsidP="00EE02D2">
            <w:pPr>
              <w:rPr>
                <w:rFonts w:asciiTheme="minorHAnsi" w:hAnsiTheme="minorHAnsi" w:cstheme="minorHAnsi"/>
                <w:b/>
                <w:bCs/>
                <w:color w:val="000000" w:themeColor="text1"/>
                <w:lang w:val="es-CO"/>
              </w:rPr>
            </w:pPr>
            <w:r w:rsidRPr="00F558D9">
              <w:rPr>
                <w:rFonts w:asciiTheme="minorHAnsi" w:hAnsiTheme="minorHAnsi" w:cstheme="minorHAnsi"/>
                <w:b/>
                <w:bCs/>
                <w:color w:val="000000" w:themeColor="text1"/>
                <w:lang w:val="es-CO"/>
              </w:rPr>
              <w:t>Monitoreo de riesgos</w:t>
            </w:r>
          </w:p>
        </w:tc>
        <w:tc>
          <w:tcPr>
            <w:tcW w:w="1701" w:type="dxa"/>
            <w:tcBorders>
              <w:top w:val="single" w:sz="4" w:space="0" w:color="auto"/>
              <w:left w:val="single" w:sz="4" w:space="0" w:color="auto"/>
              <w:bottom w:val="single" w:sz="4" w:space="0" w:color="auto"/>
              <w:right w:val="single" w:sz="4" w:space="0" w:color="auto"/>
            </w:tcBorders>
            <w:vAlign w:val="center"/>
          </w:tcPr>
          <w:p w14:paraId="5DBEF9A4"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Monitorear los riesgos y controles</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7BE59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Monitoreo de riesgos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22AF1C"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Solicitar monitoreo periódico sobre cambios en los riesgos y/o controles respectivos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A4B14B"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octubre de 2021</w:t>
            </w:r>
          </w:p>
        </w:tc>
        <w:tc>
          <w:tcPr>
            <w:tcW w:w="2410" w:type="dxa"/>
            <w:tcBorders>
              <w:top w:val="single" w:sz="4" w:space="0" w:color="auto"/>
              <w:left w:val="nil"/>
              <w:bottom w:val="single" w:sz="4" w:space="0" w:color="auto"/>
              <w:right w:val="single" w:sz="4" w:space="0" w:color="auto"/>
            </w:tcBorders>
            <w:shd w:val="clear" w:color="auto" w:fill="auto"/>
            <w:vAlign w:val="center"/>
          </w:tcPr>
          <w:p w14:paraId="58327F35"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Microsoft Excel, Correo electrónico</w:t>
            </w:r>
          </w:p>
        </w:tc>
        <w:tc>
          <w:tcPr>
            <w:tcW w:w="1842" w:type="dxa"/>
            <w:tcBorders>
              <w:top w:val="single" w:sz="4" w:space="0" w:color="auto"/>
              <w:left w:val="nil"/>
              <w:bottom w:val="single" w:sz="4" w:space="0" w:color="auto"/>
              <w:right w:val="single" w:sz="4" w:space="0" w:color="auto"/>
            </w:tcBorders>
            <w:shd w:val="clear" w:color="auto" w:fill="auto"/>
            <w:vAlign w:val="center"/>
          </w:tcPr>
          <w:p w14:paraId="244702DA"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53451C9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Jefe ROP</w:t>
            </w:r>
          </w:p>
          <w:p w14:paraId="1D65C96F"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4ED6A3C"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Monitoreos solicitados en el año</w:t>
            </w:r>
            <w:r w:rsidRPr="00F558D9">
              <w:rPr>
                <w:rFonts w:asciiTheme="minorHAnsi" w:hAnsiTheme="minorHAnsi" w:cstheme="minorHAnsi"/>
                <w:color w:val="000000" w:themeColor="text1"/>
                <w:lang w:val="es-CO"/>
              </w:rPr>
              <w:br/>
              <w:t>Meta: 2</w:t>
            </w:r>
          </w:p>
        </w:tc>
      </w:tr>
      <w:tr w:rsidR="00C25C45" w:rsidRPr="00F558D9" w14:paraId="1B28D77A" w14:textId="77777777" w:rsidTr="00EE02D2">
        <w:trPr>
          <w:trHeight w:val="68"/>
        </w:trPr>
        <w:tc>
          <w:tcPr>
            <w:tcW w:w="1418" w:type="dxa"/>
            <w:tcBorders>
              <w:top w:val="single" w:sz="4" w:space="0" w:color="auto"/>
              <w:left w:val="single" w:sz="4" w:space="0" w:color="auto"/>
              <w:bottom w:val="single" w:sz="4" w:space="0" w:color="auto"/>
              <w:right w:val="single" w:sz="4" w:space="0" w:color="auto"/>
            </w:tcBorders>
            <w:vAlign w:val="center"/>
          </w:tcPr>
          <w:p w14:paraId="4CD6664F" w14:textId="77777777" w:rsidR="00C25C45" w:rsidRPr="00F558D9" w:rsidRDefault="00C25C45" w:rsidP="00EE02D2">
            <w:pPr>
              <w:rPr>
                <w:rFonts w:asciiTheme="minorHAnsi" w:hAnsiTheme="minorHAnsi" w:cstheme="minorHAnsi"/>
                <w:b/>
                <w:bCs/>
                <w:color w:val="000000" w:themeColor="text1"/>
                <w:lang w:val="es-CO"/>
              </w:rPr>
            </w:pPr>
            <w:r w:rsidRPr="00F558D9">
              <w:rPr>
                <w:rFonts w:asciiTheme="minorHAnsi" w:hAnsiTheme="minorHAnsi" w:cstheme="minorHAnsi"/>
                <w:b/>
                <w:bCs/>
                <w:color w:val="000000" w:themeColor="text1"/>
                <w:lang w:val="es-CO"/>
              </w:rPr>
              <w:lastRenderedPageBreak/>
              <w:t>Reporte de eventos</w:t>
            </w:r>
          </w:p>
        </w:tc>
        <w:tc>
          <w:tcPr>
            <w:tcW w:w="1701" w:type="dxa"/>
            <w:tcBorders>
              <w:top w:val="single" w:sz="4" w:space="0" w:color="auto"/>
              <w:left w:val="single" w:sz="4" w:space="0" w:color="auto"/>
              <w:bottom w:val="single" w:sz="4" w:space="0" w:color="auto"/>
              <w:right w:val="single" w:sz="4" w:space="0" w:color="auto"/>
            </w:tcBorders>
            <w:vAlign w:val="center"/>
          </w:tcPr>
          <w:p w14:paraId="581FB360"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Reportar eventos de riesgo materializados en caso de presentarse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315014"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Reporte de eventos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25D9DFD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Solicitar certificación de reporte de eventos de riesgo materializados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326C1285"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Mensual entre enero y diciembre de 2021</w:t>
            </w:r>
          </w:p>
        </w:tc>
        <w:tc>
          <w:tcPr>
            <w:tcW w:w="2410" w:type="dxa"/>
            <w:tcBorders>
              <w:top w:val="single" w:sz="4" w:space="0" w:color="auto"/>
              <w:left w:val="nil"/>
              <w:bottom w:val="single" w:sz="4" w:space="0" w:color="auto"/>
              <w:right w:val="single" w:sz="4" w:space="0" w:color="auto"/>
            </w:tcBorders>
            <w:shd w:val="clear" w:color="auto" w:fill="auto"/>
            <w:vAlign w:val="center"/>
          </w:tcPr>
          <w:p w14:paraId="770F37A1"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Correo electrónico</w:t>
            </w:r>
          </w:p>
        </w:tc>
        <w:tc>
          <w:tcPr>
            <w:tcW w:w="1842" w:type="dxa"/>
            <w:tcBorders>
              <w:top w:val="single" w:sz="4" w:space="0" w:color="auto"/>
              <w:left w:val="nil"/>
              <w:bottom w:val="single" w:sz="4" w:space="0" w:color="auto"/>
              <w:right w:val="single" w:sz="4" w:space="0" w:color="auto"/>
            </w:tcBorders>
            <w:shd w:val="clear" w:color="auto" w:fill="auto"/>
            <w:vAlign w:val="center"/>
          </w:tcPr>
          <w:p w14:paraId="1DD607FD"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FD28FC"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Jefe ROP</w:t>
            </w:r>
          </w:p>
          <w:p w14:paraId="291A2E9B" w14:textId="77777777" w:rsidR="00C25C45" w:rsidRPr="00F558D9" w:rsidRDefault="00C25C45"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C7AA8BA" w14:textId="77777777" w:rsidR="00C25C45" w:rsidRPr="00F558D9" w:rsidRDefault="00C25C45"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Indicador: Certificaciones enviadas por los responsables de riesgos</w:t>
            </w:r>
          </w:p>
          <w:p w14:paraId="38A7DF28" w14:textId="77777777" w:rsidR="00C25C45" w:rsidRPr="00F558D9" w:rsidRDefault="00C25C45"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Meta: 12</w:t>
            </w:r>
          </w:p>
        </w:tc>
      </w:tr>
    </w:tbl>
    <w:p w14:paraId="08DF23EA" w14:textId="77777777" w:rsidR="00924059" w:rsidRPr="006900E1" w:rsidRDefault="00924059" w:rsidP="00924059">
      <w:pPr>
        <w:jc w:val="both"/>
        <w:rPr>
          <w:rFonts w:ascii="Arial Narrow" w:hAnsi="Arial Narrow"/>
          <w:sz w:val="24"/>
          <w:szCs w:val="24"/>
          <w:lang w:val="es-CO"/>
        </w:rPr>
        <w:sectPr w:rsidR="00924059" w:rsidRPr="006900E1" w:rsidSect="00A445A2">
          <w:headerReference w:type="default" r:id="rId22"/>
          <w:footerReference w:type="default" r:id="rId23"/>
          <w:pgSz w:w="20163" w:h="12242" w:orient="landscape" w:code="5"/>
          <w:pgMar w:top="1514" w:right="2517" w:bottom="1514" w:left="1797" w:header="907" w:footer="567" w:gutter="0"/>
          <w:pgNumType w:start="5"/>
          <w:cols w:space="720"/>
          <w:docGrid w:linePitch="360"/>
        </w:sectPr>
      </w:pPr>
    </w:p>
    <w:p w14:paraId="73716B25" w14:textId="77777777" w:rsidR="00C25C45" w:rsidRPr="00F558D9" w:rsidRDefault="00C25C45" w:rsidP="00C25C45">
      <w:pPr>
        <w:jc w:val="both"/>
        <w:rPr>
          <w:rFonts w:asciiTheme="minorHAnsi" w:hAnsiTheme="minorHAnsi" w:cstheme="minorHAnsi"/>
          <w:b/>
          <w:bCs/>
          <w:sz w:val="24"/>
          <w:szCs w:val="24"/>
          <w:lang w:val="es-CO"/>
        </w:rPr>
      </w:pPr>
      <w:r w:rsidRPr="00F558D9">
        <w:rPr>
          <w:rFonts w:asciiTheme="minorHAnsi" w:hAnsiTheme="minorHAnsi" w:cstheme="minorHAnsi"/>
          <w:b/>
          <w:bCs/>
          <w:sz w:val="24"/>
          <w:szCs w:val="24"/>
          <w:lang w:val="es-CO"/>
        </w:rPr>
        <w:lastRenderedPageBreak/>
        <w:t>IDENTIFICACIÓN DEL RIESGO DE CORRUPCIÓN</w:t>
      </w:r>
    </w:p>
    <w:p w14:paraId="612871E9" w14:textId="77777777" w:rsidR="00C25C45" w:rsidRPr="00F558D9" w:rsidRDefault="00C25C45" w:rsidP="00C25C45">
      <w:pPr>
        <w:jc w:val="both"/>
        <w:rPr>
          <w:rFonts w:asciiTheme="minorHAnsi" w:hAnsiTheme="minorHAnsi" w:cstheme="minorHAnsi"/>
          <w:sz w:val="24"/>
          <w:szCs w:val="24"/>
          <w:lang w:val="es-CO"/>
        </w:rPr>
      </w:pPr>
    </w:p>
    <w:p w14:paraId="67A6E111" w14:textId="77777777" w:rsidR="00C25C45" w:rsidRPr="00F558D9" w:rsidRDefault="00C25C45" w:rsidP="00C25C45">
      <w:pPr>
        <w:jc w:val="both"/>
        <w:rPr>
          <w:rFonts w:asciiTheme="minorHAnsi" w:hAnsiTheme="minorHAnsi" w:cstheme="minorHAnsi"/>
          <w:b/>
          <w:color w:val="000000" w:themeColor="text1"/>
          <w:sz w:val="24"/>
          <w:szCs w:val="24"/>
          <w:lang w:val="es-CO"/>
        </w:rPr>
      </w:pPr>
      <w:bookmarkStart w:id="6" w:name="_Toc527645132"/>
      <w:bookmarkStart w:id="7" w:name="_Toc527645250"/>
      <w:r w:rsidRPr="00F558D9">
        <w:rPr>
          <w:rFonts w:asciiTheme="minorHAnsi" w:hAnsiTheme="minorHAnsi" w:cstheme="minorHAnsi"/>
          <w:b/>
          <w:color w:val="000000" w:themeColor="text1"/>
          <w:sz w:val="24"/>
          <w:szCs w:val="24"/>
          <w:lang w:val="es-CO"/>
        </w:rPr>
        <w:t>Contexto de la organización</w:t>
      </w:r>
      <w:bookmarkEnd w:id="6"/>
      <w:bookmarkEnd w:id="7"/>
    </w:p>
    <w:p w14:paraId="081538D3" w14:textId="77777777" w:rsidR="00C25C45" w:rsidRPr="00F558D9" w:rsidRDefault="00C25C45" w:rsidP="00C25C45">
      <w:pPr>
        <w:jc w:val="both"/>
        <w:rPr>
          <w:rFonts w:asciiTheme="minorHAnsi" w:hAnsiTheme="minorHAnsi" w:cstheme="minorHAnsi"/>
          <w:b/>
          <w:color w:val="000000" w:themeColor="text1"/>
          <w:sz w:val="24"/>
          <w:szCs w:val="24"/>
          <w:lang w:val="es-CO"/>
        </w:rPr>
      </w:pPr>
    </w:p>
    <w:p w14:paraId="31319C7E" w14:textId="77777777" w:rsidR="00C25C45" w:rsidRPr="00F558D9" w:rsidRDefault="00C25C45" w:rsidP="00C25C45">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El contexto bajo el cual se identifican los riesgos de corrupción para este plan es el formulado en el marco del Sistema de Gestión de Calidad, el cual se alinea con el Plan Estratégico vigente del Fondo y está compuesto por el análisis de las cuestiones internas y externas que pueden afectar (positiva o negativamente)</w:t>
      </w:r>
      <w:r w:rsidRPr="00F558D9">
        <w:rPr>
          <w:rFonts w:asciiTheme="minorHAnsi" w:hAnsiTheme="minorHAnsi" w:cstheme="minorHAnsi"/>
          <w:color w:val="000000" w:themeColor="text1"/>
          <w:sz w:val="24"/>
          <w:szCs w:val="24"/>
          <w:lang w:val="es-CO"/>
        </w:rPr>
        <w:footnoteReference w:id="1"/>
      </w:r>
      <w:r w:rsidRPr="00F558D9">
        <w:rPr>
          <w:rFonts w:asciiTheme="minorHAnsi" w:hAnsiTheme="minorHAnsi" w:cstheme="minorHAnsi"/>
          <w:color w:val="000000" w:themeColor="text1"/>
          <w:sz w:val="24"/>
          <w:szCs w:val="24"/>
          <w:lang w:val="es-CO"/>
        </w:rPr>
        <w:t xml:space="preserve"> el logro de los objetivos y las necesidades y expectativas de cada una de las partes interesadas.</w:t>
      </w:r>
    </w:p>
    <w:p w14:paraId="309E080A" w14:textId="77777777" w:rsidR="00C40C0B" w:rsidRDefault="00C40C0B" w:rsidP="00C25C45">
      <w:pPr>
        <w:jc w:val="both"/>
        <w:rPr>
          <w:rFonts w:asciiTheme="minorHAnsi" w:hAnsiTheme="minorHAnsi" w:cstheme="minorHAnsi"/>
          <w:color w:val="000000" w:themeColor="text1"/>
          <w:sz w:val="24"/>
          <w:szCs w:val="24"/>
          <w:lang w:val="es-CO"/>
        </w:rPr>
      </w:pPr>
    </w:p>
    <w:p w14:paraId="574D5D32" w14:textId="2AC05C34" w:rsidR="00C25C45" w:rsidRPr="00F558D9" w:rsidRDefault="00C25C45" w:rsidP="00C25C45">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La identificación se realiza a partir del contexto en los procesos del Fondo y de acuerdo con la Guía para la Administración del Riesgo y el Diseño de controles en entidades públicas.</w:t>
      </w:r>
    </w:p>
    <w:p w14:paraId="4DFD35AF" w14:textId="77777777" w:rsidR="00C25C45" w:rsidRPr="00F558D9" w:rsidRDefault="00C25C45" w:rsidP="00C25C45">
      <w:pPr>
        <w:jc w:val="both"/>
        <w:rPr>
          <w:rFonts w:asciiTheme="minorHAnsi" w:hAnsiTheme="minorHAnsi" w:cstheme="minorHAnsi"/>
          <w:color w:val="000000" w:themeColor="text1"/>
          <w:sz w:val="24"/>
          <w:szCs w:val="24"/>
          <w:lang w:val="es-CO"/>
        </w:rPr>
      </w:pPr>
    </w:p>
    <w:p w14:paraId="06015158" w14:textId="77777777" w:rsidR="00C25C45" w:rsidRPr="00F558D9" w:rsidRDefault="00C25C45" w:rsidP="00C25C45">
      <w:pPr>
        <w:pStyle w:val="Prrafodelista"/>
        <w:numPr>
          <w:ilvl w:val="0"/>
          <w:numId w:val="22"/>
        </w:numPr>
        <w:jc w:val="both"/>
        <w:rPr>
          <w:rFonts w:cstheme="minorHAnsi"/>
          <w:color w:val="000000" w:themeColor="text1"/>
          <w:sz w:val="24"/>
          <w:szCs w:val="24"/>
          <w:lang w:val="es-CO"/>
        </w:rPr>
      </w:pPr>
      <w:r w:rsidRPr="00F558D9">
        <w:rPr>
          <w:rFonts w:cstheme="minorHAnsi"/>
          <w:color w:val="000000" w:themeColor="text1"/>
          <w:sz w:val="24"/>
          <w:szCs w:val="24"/>
          <w:lang w:val="es-CO"/>
        </w:rPr>
        <w:t>Procesos</w:t>
      </w:r>
    </w:p>
    <w:p w14:paraId="7B9A5D7B" w14:textId="77777777" w:rsidR="00C25C45" w:rsidRPr="00F558D9" w:rsidRDefault="00C25C45" w:rsidP="00C25C45">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Fogafín ha establecido los siguientes procesos, dentro de los cuales se encuentran definidos cada uno de los procedimientos y las respectivas actividades que soportan la gestión del Fondo:</w:t>
      </w:r>
    </w:p>
    <w:p w14:paraId="6C012095" w14:textId="77777777" w:rsidR="00C25C45" w:rsidRPr="00F558D9" w:rsidRDefault="00C25C45" w:rsidP="00C25C45">
      <w:pPr>
        <w:jc w:val="both"/>
        <w:rPr>
          <w:rFonts w:asciiTheme="minorHAnsi" w:hAnsiTheme="minorHAnsi" w:cstheme="minorHAnsi"/>
          <w:color w:val="000000" w:themeColor="text1"/>
          <w:sz w:val="24"/>
          <w:szCs w:val="24"/>
          <w:lang w:val="es-CO"/>
        </w:rPr>
      </w:pPr>
    </w:p>
    <w:p w14:paraId="024BD95C" w14:textId="29BF74BD" w:rsidR="00C25C45" w:rsidRPr="00F558D9" w:rsidRDefault="00C25C45" w:rsidP="00C25C45">
      <w:pPr>
        <w:ind w:firstLine="720"/>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Procesos </w:t>
      </w:r>
      <w:r w:rsidR="002C0E81" w:rsidRPr="00F558D9">
        <w:rPr>
          <w:rFonts w:asciiTheme="minorHAnsi" w:hAnsiTheme="minorHAnsi" w:cstheme="minorHAnsi"/>
          <w:color w:val="000000" w:themeColor="text1"/>
          <w:sz w:val="24"/>
          <w:szCs w:val="24"/>
          <w:lang w:val="es-CO"/>
        </w:rPr>
        <w:t>estratégicos</w:t>
      </w:r>
      <w:r w:rsidRPr="00F558D9">
        <w:rPr>
          <w:rFonts w:asciiTheme="minorHAnsi" w:hAnsiTheme="minorHAnsi" w:cstheme="minorHAnsi"/>
          <w:color w:val="000000" w:themeColor="text1"/>
          <w:sz w:val="24"/>
          <w:szCs w:val="24"/>
          <w:lang w:val="es-CO"/>
        </w:rPr>
        <w:t>:</w:t>
      </w:r>
    </w:p>
    <w:p w14:paraId="32DE612F" w14:textId="77777777" w:rsidR="00C25C45" w:rsidRPr="00F558D9" w:rsidRDefault="00C25C45" w:rsidP="00C25C45">
      <w:pPr>
        <w:pStyle w:val="Prrafodelista"/>
        <w:numPr>
          <w:ilvl w:val="0"/>
          <w:numId w:val="26"/>
        </w:numPr>
        <w:jc w:val="both"/>
        <w:rPr>
          <w:rFonts w:cstheme="minorHAnsi"/>
          <w:color w:val="000000" w:themeColor="text1"/>
          <w:sz w:val="24"/>
          <w:szCs w:val="24"/>
          <w:lang w:val="es-CO"/>
        </w:rPr>
      </w:pPr>
      <w:r w:rsidRPr="00F558D9">
        <w:rPr>
          <w:rFonts w:cstheme="minorHAnsi"/>
          <w:color w:val="000000" w:themeColor="text1"/>
          <w:sz w:val="24"/>
          <w:szCs w:val="24"/>
          <w:lang w:val="es-CO"/>
        </w:rPr>
        <w:t>Proceso de Planeación Estratégica y Gestión de Proyectos: Realizar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14:paraId="18431BD9" w14:textId="77777777" w:rsidR="00C25C45" w:rsidRPr="00F558D9" w:rsidRDefault="00C25C45" w:rsidP="00C25C45">
      <w:pPr>
        <w:pStyle w:val="Prrafodelista"/>
        <w:ind w:left="1429"/>
        <w:jc w:val="both"/>
        <w:rPr>
          <w:rFonts w:cstheme="minorHAnsi"/>
          <w:color w:val="000000" w:themeColor="text1"/>
          <w:sz w:val="24"/>
          <w:szCs w:val="24"/>
          <w:lang w:val="es-CO"/>
        </w:rPr>
      </w:pPr>
    </w:p>
    <w:p w14:paraId="61902128" w14:textId="30EE3E8E" w:rsidR="00C25C45" w:rsidRPr="00F558D9" w:rsidRDefault="00C25C45" w:rsidP="00C25C45">
      <w:pPr>
        <w:ind w:firstLine="709"/>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Procesos </w:t>
      </w:r>
      <w:r w:rsidR="002C0E81" w:rsidRPr="00F558D9">
        <w:rPr>
          <w:rFonts w:asciiTheme="minorHAnsi" w:hAnsiTheme="minorHAnsi" w:cstheme="minorHAnsi"/>
          <w:color w:val="000000" w:themeColor="text1"/>
          <w:sz w:val="24"/>
          <w:szCs w:val="24"/>
          <w:lang w:val="es-CO"/>
        </w:rPr>
        <w:t>misionales</w:t>
      </w:r>
      <w:r w:rsidRPr="00F558D9">
        <w:rPr>
          <w:rFonts w:asciiTheme="minorHAnsi" w:hAnsiTheme="minorHAnsi" w:cstheme="minorHAnsi"/>
          <w:color w:val="000000" w:themeColor="text1"/>
          <w:sz w:val="24"/>
          <w:szCs w:val="24"/>
          <w:lang w:val="es-CO"/>
        </w:rPr>
        <w:t>:</w:t>
      </w:r>
    </w:p>
    <w:p w14:paraId="7154E6C0"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Definición y Adopción de Mecanismos de Resolución e Intervención: Definir y ejecutar efectivamente los protocolos de resolución de crisis, estableciendo el mecanismo de salvamento adecuado y ejecutando el pago del seguro de depósitos cuando aplique, con el fin de contribuir a la estabilidad económica y financiera.</w:t>
      </w:r>
    </w:p>
    <w:p w14:paraId="6125512E"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 la Reserva: 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14:paraId="6FA82E3F"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 Garantías y Activos Adquiridos: Recibir, administrar y realizar los activos provenientes de los mecanismos de resolución en los que participe Fogafín.</w:t>
      </w:r>
    </w:p>
    <w:p w14:paraId="22030D3E"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del Sistema del Seguro de Depósitos: Definir y ejecutar efectivamente los protocolos de pago del seguro de depósitos cuando aplique, con el fin de contribuir a la estabilidad económica y financiera.</w:t>
      </w:r>
    </w:p>
    <w:p w14:paraId="6A1FBBCB" w14:textId="3EE29F25" w:rsidR="00C25C45" w:rsidRPr="00F558D9" w:rsidRDefault="00C25C45" w:rsidP="00C25C45">
      <w:pPr>
        <w:ind w:firstLine="720"/>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Procesos de </w:t>
      </w:r>
      <w:r w:rsidR="002C0E81" w:rsidRPr="00F558D9">
        <w:rPr>
          <w:rFonts w:asciiTheme="minorHAnsi" w:hAnsiTheme="minorHAnsi" w:cstheme="minorHAnsi"/>
          <w:color w:val="000000" w:themeColor="text1"/>
          <w:sz w:val="24"/>
          <w:szCs w:val="24"/>
          <w:lang w:val="es-CO"/>
        </w:rPr>
        <w:t>apoyo</w:t>
      </w:r>
      <w:r w:rsidRPr="00F558D9">
        <w:rPr>
          <w:rFonts w:asciiTheme="minorHAnsi" w:hAnsiTheme="minorHAnsi" w:cstheme="minorHAnsi"/>
          <w:color w:val="000000" w:themeColor="text1"/>
          <w:sz w:val="24"/>
          <w:szCs w:val="24"/>
          <w:lang w:val="es-CO"/>
        </w:rPr>
        <w:t>:</w:t>
      </w:r>
    </w:p>
    <w:p w14:paraId="5E744465"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 xml:space="preserve">Administración del Talento Humano: Propender por la incorporación, desarrollo y bienestar del talento humano de Fogafín con el propósito de fortalecer las </w:t>
      </w:r>
      <w:r w:rsidRPr="00F558D9">
        <w:rPr>
          <w:rFonts w:cstheme="minorHAnsi"/>
          <w:color w:val="000000" w:themeColor="text1"/>
          <w:sz w:val="24"/>
          <w:szCs w:val="24"/>
          <w:lang w:val="es-CO"/>
        </w:rPr>
        <w:lastRenderedPageBreak/>
        <w:t>competencias requeridas para la ejecución de los procesos y para cumplir la estrategia de la Organización.</w:t>
      </w:r>
    </w:p>
    <w:p w14:paraId="2D70B4E1"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 Tecnologías de Información: Diseñar, construir y mantener los servicios tecnológicos requeridos por el Fondo para el cumplimiento de sus objetivos estratégicos y operativos, mediante el asesoramiento a la Dirección, la gestión y el mejoramiento continuo de las comunicaciones, la seguridad informática, la plataforma tecnológica, la arquitectura de solución y los procesos del Departamento, el desarrollo, implementación, mantenimiento e integración de sistemas de información y el aprovechamiento de la información con la que cuenta el Fondo.</w:t>
      </w:r>
    </w:p>
    <w:p w14:paraId="57D7DB93"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 los Recursos Físicos: Administrar los recursos físicos e insumos necesarios para la ejecución de los procesos del Fondo, así como la prestación de servicios administrativos.</w:t>
      </w:r>
    </w:p>
    <w:p w14:paraId="0F0F8D51"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Financiera y Contractual: Planear, suministrar y controlar los recursos necesarios para el cumplimiento de los objetivos estratégicos e institucionales; así como, generar la información financiera requerida para la correcta toma de decisiones y el cumplimiento de obligaciones.</w:t>
      </w:r>
    </w:p>
    <w:p w14:paraId="62AD1A04"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Asesoría Jurídica: Establecer el marco jurídico de actuación de los procesos de la organización propendiendo por el cumplimiento de la legislación vigente y aplicable. Atender los trabajos específicos solicitados por el gobierno a FOGAFIN, y cumplir con lo establecido en el mandato.</w:t>
      </w:r>
    </w:p>
    <w:p w14:paraId="25CBF122"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Administración de Contenidos: Administrar la información en custodia y prestar los servicios de apoyo documental a toda la entidad, enmarcados en la normatividad legal vigente y las mejores prácticas, comprometidos con el desarrollo eficiente del ciclo vital de los documentos.</w:t>
      </w:r>
    </w:p>
    <w:p w14:paraId="1BEE6B7D"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 xml:space="preserve">Administración de los Sistemas de Gestión: Administrar y mejorar la implementación y el mantenimiento del Sistema Integrado de Gestión de Fogafín. </w:t>
      </w:r>
    </w:p>
    <w:p w14:paraId="249E4E7D" w14:textId="77777777" w:rsidR="00C25C45" w:rsidRPr="00F558D9" w:rsidRDefault="00C25C45" w:rsidP="00C25C45">
      <w:pPr>
        <w:pStyle w:val="Prrafodelista"/>
        <w:ind w:left="1418"/>
        <w:jc w:val="both"/>
        <w:rPr>
          <w:rFonts w:cstheme="minorHAnsi"/>
          <w:color w:val="000000" w:themeColor="text1"/>
          <w:sz w:val="24"/>
          <w:szCs w:val="24"/>
          <w:lang w:val="es-CO"/>
        </w:rPr>
      </w:pPr>
    </w:p>
    <w:p w14:paraId="6835CE1A" w14:textId="17003090" w:rsidR="00C25C45" w:rsidRPr="00F558D9" w:rsidRDefault="00C25C45" w:rsidP="00C25C45">
      <w:pPr>
        <w:ind w:firstLine="720"/>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Procesos de </w:t>
      </w:r>
      <w:r w:rsidR="002C0E81" w:rsidRPr="00F558D9">
        <w:rPr>
          <w:rFonts w:asciiTheme="minorHAnsi" w:hAnsiTheme="minorHAnsi" w:cstheme="minorHAnsi"/>
          <w:color w:val="000000" w:themeColor="text1"/>
          <w:sz w:val="24"/>
          <w:szCs w:val="24"/>
          <w:lang w:val="es-CO"/>
        </w:rPr>
        <w:t>evaluación</w:t>
      </w:r>
    </w:p>
    <w:p w14:paraId="73309A3A" w14:textId="77777777" w:rsidR="00C25C45" w:rsidRPr="00F558D9" w:rsidRDefault="00C25C45" w:rsidP="00C25C45">
      <w:pPr>
        <w:pStyle w:val="Prrafodelista"/>
        <w:numPr>
          <w:ilvl w:val="0"/>
          <w:numId w:val="27"/>
        </w:numPr>
        <w:ind w:left="1418"/>
        <w:jc w:val="both"/>
        <w:rPr>
          <w:rFonts w:cstheme="minorHAnsi"/>
          <w:color w:val="000000" w:themeColor="text1"/>
          <w:sz w:val="24"/>
          <w:szCs w:val="24"/>
          <w:lang w:val="es-CO"/>
        </w:rPr>
      </w:pPr>
      <w:r w:rsidRPr="00F558D9">
        <w:rPr>
          <w:rFonts w:cstheme="minorHAnsi"/>
          <w:color w:val="000000" w:themeColor="text1"/>
          <w:sz w:val="24"/>
          <w:szCs w:val="24"/>
          <w:lang w:val="es-CO"/>
        </w:rPr>
        <w:t>Proceso de Evaluación de la Gestión: 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14:paraId="2A999AA8" w14:textId="77777777" w:rsidR="00C25C45" w:rsidRPr="00F558D9" w:rsidRDefault="00C25C45" w:rsidP="00C25C45">
      <w:pPr>
        <w:pStyle w:val="Prrafodelista"/>
        <w:jc w:val="both"/>
        <w:rPr>
          <w:rFonts w:cstheme="minorHAnsi"/>
          <w:color w:val="000000" w:themeColor="text1"/>
          <w:sz w:val="24"/>
          <w:szCs w:val="24"/>
          <w:lang w:val="es-CO"/>
        </w:rPr>
      </w:pPr>
    </w:p>
    <w:p w14:paraId="61CEF4F9" w14:textId="7D53C57F" w:rsidR="00C25C45" w:rsidRPr="00F558D9" w:rsidRDefault="00C25C45" w:rsidP="00C25C45">
      <w:pPr>
        <w:pStyle w:val="Prrafodelista"/>
        <w:numPr>
          <w:ilvl w:val="0"/>
          <w:numId w:val="28"/>
        </w:numPr>
        <w:jc w:val="both"/>
        <w:rPr>
          <w:rFonts w:cstheme="minorHAnsi"/>
          <w:color w:val="000000" w:themeColor="text1"/>
          <w:sz w:val="24"/>
          <w:szCs w:val="24"/>
          <w:lang w:val="es-CO"/>
        </w:rPr>
      </w:pPr>
      <w:r w:rsidRPr="00F558D9">
        <w:rPr>
          <w:rFonts w:cstheme="minorHAnsi"/>
          <w:color w:val="000000" w:themeColor="text1"/>
          <w:sz w:val="24"/>
          <w:szCs w:val="24"/>
          <w:lang w:val="es-CO"/>
        </w:rPr>
        <w:t xml:space="preserve">Identificación del riesgo de </w:t>
      </w:r>
      <w:r w:rsidR="002C0E81" w:rsidRPr="00F558D9">
        <w:rPr>
          <w:rFonts w:cstheme="minorHAnsi"/>
          <w:color w:val="000000" w:themeColor="text1"/>
          <w:sz w:val="24"/>
          <w:szCs w:val="24"/>
          <w:lang w:val="es-CO"/>
        </w:rPr>
        <w:t xml:space="preserve">corrupción </w:t>
      </w:r>
    </w:p>
    <w:p w14:paraId="5B98DB68" w14:textId="77777777" w:rsidR="00C25C45" w:rsidRPr="00F558D9" w:rsidRDefault="00C25C45" w:rsidP="00C25C45">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A continuación, se describen los riesgos de corrupción identificados en los diferentes procesos del Fondo:</w:t>
      </w:r>
    </w:p>
    <w:p w14:paraId="122614A7" w14:textId="77777777" w:rsidR="00C25C45" w:rsidRPr="00F558D9" w:rsidRDefault="00C25C45" w:rsidP="00C25C45">
      <w:pPr>
        <w:spacing w:after="160" w:line="259" w:lineRule="auto"/>
        <w:rPr>
          <w:rFonts w:asciiTheme="minorHAnsi" w:hAnsiTheme="minorHAnsi" w:cstheme="minorHAnsi"/>
          <w:color w:val="000000" w:themeColor="text1"/>
          <w:sz w:val="24"/>
          <w:szCs w:val="24"/>
          <w:lang w:val="es-ES"/>
        </w:rPr>
      </w:pPr>
      <w:r w:rsidRPr="00F558D9">
        <w:rPr>
          <w:rFonts w:asciiTheme="minorHAnsi" w:hAnsiTheme="minorHAnsi" w:cstheme="minorHAnsi"/>
          <w:color w:val="000000" w:themeColor="text1"/>
          <w:sz w:val="24"/>
          <w:szCs w:val="24"/>
          <w:lang w:val="es-ES"/>
        </w:rPr>
        <w:br w:type="page"/>
      </w:r>
    </w:p>
    <w:p w14:paraId="59F30569" w14:textId="77777777" w:rsidR="00924059" w:rsidRDefault="00924059" w:rsidP="00924059">
      <w:pPr>
        <w:jc w:val="both"/>
        <w:rPr>
          <w:rFonts w:ascii="Arial Narrow" w:hAnsi="Arial Narrow"/>
          <w:color w:val="000000" w:themeColor="text1"/>
          <w:sz w:val="24"/>
          <w:szCs w:val="24"/>
          <w:lang w:val="es-ES"/>
        </w:rPr>
        <w:sectPr w:rsidR="00924059" w:rsidSect="00353CAE">
          <w:pgSz w:w="12242" w:h="20163" w:code="5"/>
          <w:pgMar w:top="2517" w:right="1514" w:bottom="1797" w:left="1514" w:header="1134" w:footer="567" w:gutter="0"/>
          <w:pgNumType w:start="15"/>
          <w:cols w:space="720"/>
          <w:docGrid w:linePitch="360"/>
        </w:sectPr>
      </w:pPr>
    </w:p>
    <w:p w14:paraId="5B237691" w14:textId="77777777" w:rsidR="00924059" w:rsidRPr="00C11B8F" w:rsidRDefault="00924059" w:rsidP="00924059">
      <w:pPr>
        <w:jc w:val="both"/>
        <w:rPr>
          <w:rFonts w:ascii="Arial Narrow" w:hAnsi="Arial Narrow"/>
          <w:color w:val="000000" w:themeColor="text1"/>
          <w:sz w:val="24"/>
          <w:szCs w:val="24"/>
          <w:lang w:val="es-ES"/>
        </w:rPr>
      </w:pPr>
    </w:p>
    <w:tbl>
      <w:tblPr>
        <w:tblpPr w:leftFromText="141" w:rightFromText="141" w:vertAnchor="text" w:horzAnchor="margin" w:tblpXSpec="center" w:tblpY="102"/>
        <w:tblW w:w="1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6095"/>
        <w:gridCol w:w="3969"/>
        <w:gridCol w:w="2694"/>
      </w:tblGrid>
      <w:tr w:rsidR="00924059" w:rsidRPr="00C11B8F" w14:paraId="62E27DFD" w14:textId="77777777" w:rsidTr="00F558D9">
        <w:trPr>
          <w:cantSplit/>
          <w:trHeight w:val="336"/>
          <w:tblHeader/>
        </w:trPr>
        <w:tc>
          <w:tcPr>
            <w:tcW w:w="18565" w:type="dxa"/>
            <w:gridSpan w:val="5"/>
            <w:shd w:val="clear" w:color="auto" w:fill="2F5496" w:themeFill="accent1" w:themeFillShade="BF"/>
            <w:vAlign w:val="center"/>
          </w:tcPr>
          <w:p w14:paraId="7A888851" w14:textId="77777777" w:rsidR="00924059" w:rsidRPr="00F558D9" w:rsidRDefault="00924059" w:rsidP="00924059">
            <w:pPr>
              <w:jc w:val="center"/>
              <w:rPr>
                <w:rFonts w:asciiTheme="minorHAnsi" w:hAnsiTheme="minorHAnsi" w:cstheme="minorHAnsi"/>
                <w:b/>
                <w:color w:val="FFFFFF" w:themeColor="background1"/>
                <w:sz w:val="22"/>
                <w:szCs w:val="22"/>
                <w:lang w:val="es-CO"/>
              </w:rPr>
            </w:pPr>
            <w:r w:rsidRPr="00F558D9">
              <w:rPr>
                <w:rFonts w:asciiTheme="minorHAnsi" w:hAnsiTheme="minorHAnsi" w:cstheme="minorHAnsi"/>
                <w:b/>
                <w:color w:val="FFFFFF" w:themeColor="background1"/>
                <w:sz w:val="22"/>
                <w:szCs w:val="22"/>
                <w:lang w:val="es-CO"/>
              </w:rPr>
              <w:t>Identificación del Riesgo de Corrupción</w:t>
            </w:r>
          </w:p>
        </w:tc>
      </w:tr>
      <w:tr w:rsidR="00924059" w:rsidRPr="00C11B8F" w14:paraId="4DEA5ACD" w14:textId="77777777" w:rsidTr="00F558D9">
        <w:trPr>
          <w:cantSplit/>
          <w:trHeight w:val="336"/>
          <w:tblHeader/>
        </w:trPr>
        <w:tc>
          <w:tcPr>
            <w:tcW w:w="2122" w:type="dxa"/>
            <w:shd w:val="clear" w:color="auto" w:fill="2F5496" w:themeFill="accent1" w:themeFillShade="BF"/>
            <w:vAlign w:val="center"/>
          </w:tcPr>
          <w:p w14:paraId="260848C6" w14:textId="77777777" w:rsidR="00924059" w:rsidRPr="00F558D9" w:rsidRDefault="00924059" w:rsidP="00924059">
            <w:pPr>
              <w:pStyle w:val="Default"/>
              <w:jc w:val="center"/>
              <w:rPr>
                <w:rFonts w:asciiTheme="minorHAnsi" w:hAnsiTheme="minorHAnsi" w:cstheme="minorHAnsi"/>
                <w:bCs/>
                <w:color w:val="FFFFFF" w:themeColor="background1"/>
                <w:sz w:val="22"/>
                <w:szCs w:val="22"/>
              </w:rPr>
            </w:pPr>
          </w:p>
          <w:p w14:paraId="26DCA30E" w14:textId="77777777" w:rsidR="00924059" w:rsidRPr="00F558D9" w:rsidRDefault="00924059" w:rsidP="00924059">
            <w:pPr>
              <w:pStyle w:val="Default"/>
              <w:jc w:val="center"/>
              <w:rPr>
                <w:rFonts w:asciiTheme="minorHAnsi" w:hAnsiTheme="minorHAnsi" w:cstheme="minorHAnsi"/>
                <w:b/>
                <w:bCs/>
                <w:color w:val="FFFFFF" w:themeColor="background1"/>
                <w:sz w:val="22"/>
                <w:szCs w:val="22"/>
              </w:rPr>
            </w:pPr>
            <w:r w:rsidRPr="00F558D9">
              <w:rPr>
                <w:rFonts w:asciiTheme="minorHAnsi" w:hAnsiTheme="minorHAnsi" w:cstheme="minorHAnsi"/>
                <w:b/>
                <w:bCs/>
                <w:color w:val="FFFFFF" w:themeColor="background1"/>
                <w:sz w:val="22"/>
                <w:szCs w:val="22"/>
              </w:rPr>
              <w:t>Proceso</w:t>
            </w:r>
          </w:p>
          <w:p w14:paraId="796822BB" w14:textId="77777777" w:rsidR="00924059" w:rsidRPr="00F558D9" w:rsidRDefault="00924059" w:rsidP="00924059">
            <w:pPr>
              <w:pStyle w:val="Default"/>
              <w:jc w:val="center"/>
              <w:rPr>
                <w:rFonts w:asciiTheme="minorHAnsi" w:hAnsiTheme="minorHAnsi" w:cstheme="minorHAnsi"/>
                <w:bCs/>
                <w:color w:val="FFFFFF" w:themeColor="background1"/>
                <w:sz w:val="22"/>
                <w:szCs w:val="22"/>
              </w:rPr>
            </w:pPr>
          </w:p>
        </w:tc>
        <w:tc>
          <w:tcPr>
            <w:tcW w:w="3685" w:type="dxa"/>
            <w:shd w:val="clear" w:color="auto" w:fill="2F5496" w:themeFill="accent1" w:themeFillShade="BF"/>
            <w:vAlign w:val="center"/>
          </w:tcPr>
          <w:p w14:paraId="2B094730" w14:textId="77777777" w:rsidR="00924059" w:rsidRPr="00F558D9" w:rsidRDefault="00924059" w:rsidP="00924059">
            <w:pPr>
              <w:pStyle w:val="Default"/>
              <w:jc w:val="center"/>
              <w:rPr>
                <w:rFonts w:asciiTheme="minorHAnsi" w:hAnsiTheme="minorHAnsi" w:cstheme="minorHAnsi"/>
                <w:b/>
                <w:bCs/>
                <w:color w:val="FFFFFF" w:themeColor="background1"/>
                <w:sz w:val="22"/>
                <w:szCs w:val="22"/>
              </w:rPr>
            </w:pPr>
            <w:r w:rsidRPr="00F558D9">
              <w:rPr>
                <w:rFonts w:asciiTheme="minorHAnsi" w:hAnsiTheme="minorHAnsi" w:cstheme="minorHAnsi"/>
                <w:b/>
                <w:bCs/>
                <w:color w:val="FFFFFF" w:themeColor="background1"/>
                <w:sz w:val="22"/>
                <w:szCs w:val="22"/>
              </w:rPr>
              <w:t>Objetivo del proceso</w:t>
            </w:r>
          </w:p>
        </w:tc>
        <w:tc>
          <w:tcPr>
            <w:tcW w:w="6095" w:type="dxa"/>
            <w:shd w:val="clear" w:color="auto" w:fill="2F5496" w:themeFill="accent1" w:themeFillShade="BF"/>
            <w:vAlign w:val="center"/>
          </w:tcPr>
          <w:p w14:paraId="1DFCBB9B" w14:textId="77777777" w:rsidR="00924059" w:rsidRPr="00F558D9" w:rsidRDefault="00924059" w:rsidP="00924059">
            <w:pPr>
              <w:pStyle w:val="Default"/>
              <w:jc w:val="center"/>
              <w:rPr>
                <w:rFonts w:asciiTheme="minorHAnsi" w:hAnsiTheme="minorHAnsi" w:cstheme="minorHAnsi"/>
                <w:b/>
                <w:bCs/>
                <w:color w:val="FFFFFF" w:themeColor="background1"/>
                <w:sz w:val="22"/>
                <w:szCs w:val="22"/>
              </w:rPr>
            </w:pPr>
            <w:r w:rsidRPr="00F558D9">
              <w:rPr>
                <w:rFonts w:asciiTheme="minorHAnsi" w:hAnsiTheme="minorHAnsi" w:cstheme="minorHAnsi"/>
                <w:b/>
                <w:bCs/>
                <w:color w:val="FFFFFF" w:themeColor="background1"/>
                <w:sz w:val="22"/>
                <w:szCs w:val="22"/>
              </w:rPr>
              <w:t>Causa</w:t>
            </w:r>
          </w:p>
        </w:tc>
        <w:tc>
          <w:tcPr>
            <w:tcW w:w="3969" w:type="dxa"/>
            <w:shd w:val="clear" w:color="auto" w:fill="2F5496" w:themeFill="accent1" w:themeFillShade="BF"/>
            <w:vAlign w:val="center"/>
          </w:tcPr>
          <w:p w14:paraId="03B5E182" w14:textId="77777777" w:rsidR="00924059" w:rsidRPr="00F558D9" w:rsidRDefault="00924059" w:rsidP="00924059">
            <w:pPr>
              <w:pStyle w:val="Default"/>
              <w:jc w:val="center"/>
              <w:rPr>
                <w:rFonts w:asciiTheme="minorHAnsi" w:hAnsiTheme="minorHAnsi" w:cstheme="minorHAnsi"/>
                <w:b/>
                <w:bCs/>
                <w:color w:val="FFFFFF" w:themeColor="background1"/>
                <w:sz w:val="22"/>
                <w:szCs w:val="22"/>
              </w:rPr>
            </w:pPr>
            <w:r w:rsidRPr="00F558D9">
              <w:rPr>
                <w:rFonts w:asciiTheme="minorHAnsi" w:hAnsiTheme="minorHAnsi" w:cstheme="minorHAnsi"/>
                <w:b/>
                <w:bCs/>
                <w:color w:val="FFFFFF" w:themeColor="background1"/>
                <w:sz w:val="22"/>
                <w:szCs w:val="22"/>
              </w:rPr>
              <w:t>Riesgo</w:t>
            </w:r>
          </w:p>
        </w:tc>
        <w:tc>
          <w:tcPr>
            <w:tcW w:w="2694" w:type="dxa"/>
            <w:shd w:val="clear" w:color="auto" w:fill="2F5496" w:themeFill="accent1" w:themeFillShade="BF"/>
            <w:vAlign w:val="center"/>
          </w:tcPr>
          <w:p w14:paraId="7398F48B" w14:textId="77777777" w:rsidR="00924059" w:rsidRPr="00F558D9" w:rsidRDefault="00924059" w:rsidP="00924059">
            <w:pPr>
              <w:jc w:val="center"/>
              <w:rPr>
                <w:rFonts w:asciiTheme="minorHAnsi" w:hAnsiTheme="minorHAnsi" w:cstheme="minorHAnsi"/>
                <w:color w:val="FFFFFF" w:themeColor="background1"/>
                <w:sz w:val="22"/>
                <w:szCs w:val="22"/>
                <w:lang w:val="es-CO"/>
              </w:rPr>
            </w:pPr>
            <w:r w:rsidRPr="00F558D9">
              <w:rPr>
                <w:rFonts w:asciiTheme="minorHAnsi" w:hAnsiTheme="minorHAnsi" w:cstheme="minorHAnsi"/>
                <w:color w:val="FFFFFF" w:themeColor="background1"/>
                <w:sz w:val="22"/>
                <w:szCs w:val="22"/>
                <w:lang w:val="es-CO"/>
              </w:rPr>
              <w:t>Consecuencias</w:t>
            </w:r>
          </w:p>
        </w:tc>
      </w:tr>
      <w:tr w:rsidR="00924059" w:rsidRPr="00C11B8F" w14:paraId="361335FB" w14:textId="77777777" w:rsidTr="00F558D9">
        <w:trPr>
          <w:trHeight w:val="336"/>
        </w:trPr>
        <w:tc>
          <w:tcPr>
            <w:tcW w:w="2122" w:type="dxa"/>
            <w:shd w:val="clear" w:color="auto" w:fill="auto"/>
            <w:vAlign w:val="center"/>
          </w:tcPr>
          <w:p w14:paraId="32AA504D" w14:textId="77777777" w:rsidR="00924059" w:rsidRPr="00F558D9" w:rsidRDefault="00924059" w:rsidP="00924059">
            <w:pPr>
              <w:pStyle w:val="Prrafodelista"/>
              <w:spacing w:after="0" w:line="240" w:lineRule="auto"/>
              <w:ind w:left="27"/>
              <w:rPr>
                <w:rFonts w:cstheme="minorHAnsi"/>
                <w:color w:val="000000" w:themeColor="text1"/>
                <w:sz w:val="22"/>
                <w:szCs w:val="22"/>
                <w:lang w:val="es-CO"/>
              </w:rPr>
            </w:pPr>
            <w:r w:rsidRPr="00F558D9">
              <w:rPr>
                <w:rFonts w:cstheme="minorHAnsi"/>
                <w:color w:val="000000" w:themeColor="text1"/>
                <w:sz w:val="22"/>
                <w:szCs w:val="22"/>
                <w:lang w:val="es-CO"/>
              </w:rPr>
              <w:t>Administración de Contenidos</w:t>
            </w:r>
          </w:p>
        </w:tc>
        <w:tc>
          <w:tcPr>
            <w:tcW w:w="3685" w:type="dxa"/>
            <w:shd w:val="clear" w:color="auto" w:fill="auto"/>
            <w:vAlign w:val="center"/>
          </w:tcPr>
          <w:p w14:paraId="4AD76E0B"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Administrar la información en custodia y prestar los servicios de apoyo documental a toda la entidad, enmarcados en la normatividad legal vigente y las mejores prácticas, comprometidos con el desarrollo eficiente del ciclo vital de los documentos.</w:t>
            </w:r>
          </w:p>
        </w:tc>
        <w:tc>
          <w:tcPr>
            <w:tcW w:w="6095" w:type="dxa"/>
            <w:shd w:val="clear" w:color="auto" w:fill="auto"/>
            <w:vAlign w:val="center"/>
          </w:tcPr>
          <w:p w14:paraId="45A56E31"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Omisión voluntaria de las políticas para el manejo de información</w:t>
            </w:r>
          </w:p>
          <w:p w14:paraId="7681319A"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 de intereses</w:t>
            </w:r>
          </w:p>
          <w:p w14:paraId="5558DF0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4D71C42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Desconocimiento de las políticas para el manejo de información y de sanción por corrupción</w:t>
            </w:r>
          </w:p>
          <w:p w14:paraId="207FACA5"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Debilidad en los procesos de filtro de personal en la selección de Talento Humano</w:t>
            </w:r>
          </w:p>
        </w:tc>
        <w:tc>
          <w:tcPr>
            <w:tcW w:w="3969" w:type="dxa"/>
            <w:shd w:val="clear" w:color="auto" w:fill="auto"/>
            <w:vAlign w:val="center"/>
          </w:tcPr>
          <w:p w14:paraId="5D0EF58E"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Utilización indebida de información o favorecimiento a terceros por suministro de información conocida en el proceso de administración de contenidos</w:t>
            </w:r>
          </w:p>
        </w:tc>
        <w:tc>
          <w:tcPr>
            <w:tcW w:w="2694" w:type="dxa"/>
            <w:shd w:val="clear" w:color="auto" w:fill="auto"/>
            <w:vAlign w:val="center"/>
          </w:tcPr>
          <w:p w14:paraId="21EF2A98"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6F41D32C"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4B4F238A"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1AF3EA95" w14:textId="77777777" w:rsidTr="00F558D9">
        <w:trPr>
          <w:trHeight w:val="336"/>
        </w:trPr>
        <w:tc>
          <w:tcPr>
            <w:tcW w:w="2122" w:type="dxa"/>
            <w:shd w:val="clear" w:color="auto" w:fill="auto"/>
            <w:vAlign w:val="center"/>
          </w:tcPr>
          <w:p w14:paraId="1A0AB7A7"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Evaluación de la gestión</w:t>
            </w:r>
          </w:p>
        </w:tc>
        <w:tc>
          <w:tcPr>
            <w:tcW w:w="3685" w:type="dxa"/>
            <w:shd w:val="clear" w:color="auto" w:fill="auto"/>
            <w:vAlign w:val="center"/>
          </w:tcPr>
          <w:p w14:paraId="28343080"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tc>
        <w:tc>
          <w:tcPr>
            <w:tcW w:w="6095" w:type="dxa"/>
            <w:shd w:val="clear" w:color="auto" w:fill="auto"/>
            <w:vAlign w:val="center"/>
          </w:tcPr>
          <w:p w14:paraId="75356621"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 de interés</w:t>
            </w:r>
          </w:p>
          <w:p w14:paraId="1C9BF2B5"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tc>
        <w:tc>
          <w:tcPr>
            <w:tcW w:w="3969" w:type="dxa"/>
            <w:shd w:val="clear" w:color="auto" w:fill="auto"/>
            <w:vAlign w:val="center"/>
          </w:tcPr>
          <w:p w14:paraId="25BAC0D4"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 xml:space="preserve">Favorecimiento a clientes y/o auditados en el desarrollo de la </w:t>
            </w:r>
            <w:proofErr w:type="spellStart"/>
            <w:r w:rsidRPr="00F558D9">
              <w:rPr>
                <w:rFonts w:asciiTheme="minorHAnsi" w:hAnsiTheme="minorHAnsi" w:cstheme="minorHAnsi"/>
                <w:b/>
                <w:color w:val="000000" w:themeColor="text1"/>
                <w:sz w:val="22"/>
                <w:szCs w:val="22"/>
                <w:lang w:val="es-CO"/>
              </w:rPr>
              <w:t>auditoria</w:t>
            </w:r>
            <w:proofErr w:type="spellEnd"/>
            <w:r w:rsidRPr="00F558D9">
              <w:rPr>
                <w:rFonts w:asciiTheme="minorHAnsi" w:hAnsiTheme="minorHAnsi" w:cstheme="minorHAnsi"/>
                <w:b/>
                <w:color w:val="000000" w:themeColor="text1"/>
                <w:sz w:val="22"/>
                <w:szCs w:val="22"/>
                <w:lang w:val="es-CO"/>
              </w:rPr>
              <w:t xml:space="preserve"> interna</w:t>
            </w:r>
          </w:p>
        </w:tc>
        <w:tc>
          <w:tcPr>
            <w:tcW w:w="2694" w:type="dxa"/>
            <w:shd w:val="clear" w:color="auto" w:fill="auto"/>
            <w:vAlign w:val="center"/>
          </w:tcPr>
          <w:p w14:paraId="08844BE7"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566089F3"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50990F7C"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6CD5D37E" w14:textId="77777777" w:rsidTr="00F558D9">
        <w:trPr>
          <w:trHeight w:val="336"/>
        </w:trPr>
        <w:tc>
          <w:tcPr>
            <w:tcW w:w="2122" w:type="dxa"/>
            <w:shd w:val="clear" w:color="auto" w:fill="auto"/>
            <w:vAlign w:val="center"/>
          </w:tcPr>
          <w:p w14:paraId="1A7B0423"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lastRenderedPageBreak/>
              <w:t>Administración del Sistema de Seguro de Depósitos</w:t>
            </w:r>
          </w:p>
        </w:tc>
        <w:tc>
          <w:tcPr>
            <w:tcW w:w="3685" w:type="dxa"/>
            <w:shd w:val="clear" w:color="auto" w:fill="auto"/>
            <w:vAlign w:val="center"/>
          </w:tcPr>
          <w:p w14:paraId="7C5A7A6B"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Definir y ejecutar efectivamente los protocolos de pago del seguro de depósitos cuando aplique, con el fin de contribuir a la estabilidad económica y financiera.</w:t>
            </w:r>
          </w:p>
        </w:tc>
        <w:tc>
          <w:tcPr>
            <w:tcW w:w="6095" w:type="dxa"/>
            <w:shd w:val="clear" w:color="auto" w:fill="auto"/>
            <w:vAlign w:val="center"/>
          </w:tcPr>
          <w:p w14:paraId="3617548E"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 por personas internas o externas para realizar pagos a terceros que no están en la base de datos o con un valor diferente</w:t>
            </w:r>
          </w:p>
          <w:p w14:paraId="3813A4D4"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Conflictos de interés de las personas responsables del proceso de aprobación y pago del seguro de depósitos</w:t>
            </w:r>
          </w:p>
          <w:p w14:paraId="64A7194D"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Modificación del archivo plano (giros y dispersión) para el pago del SD</w:t>
            </w:r>
          </w:p>
          <w:p w14:paraId="79829954"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Modificación de la base de datos o Formato de Depósitos Individuales para el pago del SD</w:t>
            </w:r>
          </w:p>
          <w:p w14:paraId="22411D1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Modificación de datos del beneficiario del pago (casos especiales)</w:t>
            </w:r>
          </w:p>
        </w:tc>
        <w:tc>
          <w:tcPr>
            <w:tcW w:w="3969" w:type="dxa"/>
            <w:shd w:val="clear" w:color="auto" w:fill="auto"/>
            <w:vAlign w:val="center"/>
          </w:tcPr>
          <w:p w14:paraId="37067CBC"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a terceros en el pago del Seguro de Depósitos</w:t>
            </w:r>
          </w:p>
          <w:p w14:paraId="0EEC0FAB" w14:textId="77777777" w:rsidR="00C25C45" w:rsidRPr="00F558D9" w:rsidRDefault="00C25C45" w:rsidP="00924059">
            <w:pPr>
              <w:jc w:val="center"/>
              <w:rPr>
                <w:rFonts w:asciiTheme="minorHAnsi" w:hAnsiTheme="minorHAnsi" w:cstheme="minorHAnsi"/>
                <w:b/>
                <w:color w:val="000000" w:themeColor="text1"/>
                <w:sz w:val="22"/>
                <w:szCs w:val="22"/>
                <w:lang w:val="es-CO"/>
              </w:rPr>
            </w:pPr>
          </w:p>
          <w:p w14:paraId="1121BEA8" w14:textId="77777777" w:rsidR="00C25C45" w:rsidRPr="00F558D9" w:rsidRDefault="00C25C45"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Cs/>
                <w:color w:val="000000" w:themeColor="text1"/>
                <w:sz w:val="22"/>
                <w:szCs w:val="22"/>
                <w:lang w:val="es-CO"/>
              </w:rPr>
              <w:t>Nota: Este riesgo está asociado con uno de los trámites de la Entidad</w:t>
            </w:r>
          </w:p>
        </w:tc>
        <w:tc>
          <w:tcPr>
            <w:tcW w:w="2694" w:type="dxa"/>
            <w:shd w:val="clear" w:color="auto" w:fill="auto"/>
            <w:vAlign w:val="center"/>
          </w:tcPr>
          <w:p w14:paraId="569BFAF6"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38F79798"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0D7F6F19"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1739C2B2" w14:textId="77777777" w:rsidTr="00F558D9">
        <w:trPr>
          <w:trHeight w:val="336"/>
        </w:trPr>
        <w:tc>
          <w:tcPr>
            <w:tcW w:w="2122" w:type="dxa"/>
            <w:shd w:val="clear" w:color="auto" w:fill="auto"/>
            <w:vAlign w:val="center"/>
          </w:tcPr>
          <w:p w14:paraId="621F7891"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Administración de garantías y activos adquiridos</w:t>
            </w:r>
          </w:p>
        </w:tc>
        <w:tc>
          <w:tcPr>
            <w:tcW w:w="3685" w:type="dxa"/>
            <w:shd w:val="clear" w:color="auto" w:fill="auto"/>
            <w:vAlign w:val="center"/>
          </w:tcPr>
          <w:p w14:paraId="6C612CD0"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Recibir, administrar y realizar los activos provenientes de los mecanismos de resolución en los que participe Fogafín.</w:t>
            </w:r>
          </w:p>
        </w:tc>
        <w:tc>
          <w:tcPr>
            <w:tcW w:w="6095" w:type="dxa"/>
            <w:shd w:val="clear" w:color="auto" w:fill="auto"/>
            <w:vAlign w:val="center"/>
          </w:tcPr>
          <w:p w14:paraId="6701151B"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Interés propio o de terceros</w:t>
            </w:r>
          </w:p>
          <w:p w14:paraId="2F939C3A"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Desconocimiento del procedimiento</w:t>
            </w:r>
          </w:p>
          <w:p w14:paraId="4CDD3ABB"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Fallas en el sistema de Administración de activos</w:t>
            </w:r>
          </w:p>
          <w:p w14:paraId="5E22F3B8"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Fallas en el sistema por un ataque informático</w:t>
            </w:r>
          </w:p>
          <w:p w14:paraId="7DECC73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de terceros</w:t>
            </w:r>
          </w:p>
        </w:tc>
        <w:tc>
          <w:tcPr>
            <w:tcW w:w="3969" w:type="dxa"/>
            <w:shd w:val="clear" w:color="auto" w:fill="auto"/>
            <w:vAlign w:val="center"/>
          </w:tcPr>
          <w:p w14:paraId="7FA4507D"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propio o de terceros en el proceso de venta de un activo</w:t>
            </w:r>
          </w:p>
        </w:tc>
        <w:tc>
          <w:tcPr>
            <w:tcW w:w="2694" w:type="dxa"/>
            <w:shd w:val="clear" w:color="auto" w:fill="auto"/>
            <w:vAlign w:val="center"/>
          </w:tcPr>
          <w:p w14:paraId="5DB0C9D0"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623B1AE2"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108346A4"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0E674DBF" w14:textId="77777777" w:rsidTr="00F558D9">
        <w:trPr>
          <w:trHeight w:val="336"/>
        </w:trPr>
        <w:tc>
          <w:tcPr>
            <w:tcW w:w="2122" w:type="dxa"/>
            <w:shd w:val="clear" w:color="auto" w:fill="auto"/>
            <w:vAlign w:val="center"/>
          </w:tcPr>
          <w:p w14:paraId="1DEED439"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6E5052F7"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1A8BB9C8"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Intención personal de beneficiarse a sí mismo y a terceros</w:t>
            </w:r>
          </w:p>
          <w:p w14:paraId="7D62DE6E"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54FC2BAE"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Conflictos de interés</w:t>
            </w:r>
          </w:p>
        </w:tc>
        <w:tc>
          <w:tcPr>
            <w:tcW w:w="3969" w:type="dxa"/>
            <w:shd w:val="clear" w:color="auto" w:fill="auto"/>
            <w:vAlign w:val="center"/>
          </w:tcPr>
          <w:p w14:paraId="692486A7"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Interés indebido de un funcionario del Fondo en la celebración de un contrato/orden para obtener un beneficio personal o para un tercero</w:t>
            </w:r>
          </w:p>
        </w:tc>
        <w:tc>
          <w:tcPr>
            <w:tcW w:w="2694" w:type="dxa"/>
            <w:shd w:val="clear" w:color="auto" w:fill="auto"/>
            <w:vAlign w:val="center"/>
          </w:tcPr>
          <w:p w14:paraId="394EA9B5"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19D153F5"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0E8E9142"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3606AE34" w14:textId="77777777" w:rsidTr="00F558D9">
        <w:trPr>
          <w:trHeight w:val="336"/>
        </w:trPr>
        <w:tc>
          <w:tcPr>
            <w:tcW w:w="2122" w:type="dxa"/>
            <w:shd w:val="clear" w:color="auto" w:fill="auto"/>
            <w:vAlign w:val="center"/>
          </w:tcPr>
          <w:p w14:paraId="2C1E57C7"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231A3A65"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 xml:space="preserve">Planear, suministrar y controlar los recursos necesarios para el cumplimiento de los objetivos </w:t>
            </w:r>
            <w:r w:rsidRPr="00F558D9">
              <w:rPr>
                <w:rFonts w:asciiTheme="minorHAnsi" w:hAnsiTheme="minorHAnsi" w:cstheme="minorHAnsi"/>
                <w:color w:val="000000" w:themeColor="text1"/>
                <w:sz w:val="22"/>
                <w:szCs w:val="22"/>
                <w:lang w:val="es-CO"/>
              </w:rPr>
              <w:lastRenderedPageBreak/>
              <w:t>estratégicos e institucionales; así como, generar la información financiera requerida para la correcta toma de decisiones y el cumplimiento de obligaciones.</w:t>
            </w:r>
          </w:p>
        </w:tc>
        <w:tc>
          <w:tcPr>
            <w:tcW w:w="6095" w:type="dxa"/>
            <w:shd w:val="clear" w:color="auto" w:fill="auto"/>
            <w:vAlign w:val="center"/>
          </w:tcPr>
          <w:p w14:paraId="403F0B02"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lastRenderedPageBreak/>
              <w:t>Modificación de los archivos para subir a la plataforma de pagos</w:t>
            </w:r>
          </w:p>
          <w:p w14:paraId="4D962F28"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lastRenderedPageBreak/>
              <w:t>Presiones indebidas</w:t>
            </w:r>
          </w:p>
          <w:p w14:paraId="159BECC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Intereses personales</w:t>
            </w:r>
          </w:p>
          <w:p w14:paraId="19D80ABB"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 de intereses</w:t>
            </w:r>
          </w:p>
          <w:p w14:paraId="10205964"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Ataque cibernético</w:t>
            </w:r>
          </w:p>
        </w:tc>
        <w:tc>
          <w:tcPr>
            <w:tcW w:w="3969" w:type="dxa"/>
            <w:shd w:val="clear" w:color="auto" w:fill="auto"/>
            <w:vAlign w:val="center"/>
          </w:tcPr>
          <w:p w14:paraId="4412004F"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lastRenderedPageBreak/>
              <w:t>Favorecimiento en el proceso de pagos por servicios o productos</w:t>
            </w:r>
          </w:p>
        </w:tc>
        <w:tc>
          <w:tcPr>
            <w:tcW w:w="2694" w:type="dxa"/>
            <w:shd w:val="clear" w:color="auto" w:fill="auto"/>
            <w:vAlign w:val="center"/>
          </w:tcPr>
          <w:p w14:paraId="01A2AC45"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58B7972D"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162F7776"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lastRenderedPageBreak/>
              <w:t>Sanciones</w:t>
            </w:r>
          </w:p>
        </w:tc>
      </w:tr>
      <w:tr w:rsidR="00924059" w:rsidRPr="00C11B8F" w14:paraId="0A25B98B" w14:textId="77777777" w:rsidTr="00F558D9">
        <w:trPr>
          <w:trHeight w:val="336"/>
        </w:trPr>
        <w:tc>
          <w:tcPr>
            <w:tcW w:w="2122" w:type="dxa"/>
            <w:shd w:val="clear" w:color="auto" w:fill="auto"/>
            <w:vAlign w:val="center"/>
          </w:tcPr>
          <w:p w14:paraId="3955CD8B"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lastRenderedPageBreak/>
              <w:t>Administración de la Reserva</w:t>
            </w:r>
          </w:p>
        </w:tc>
        <w:tc>
          <w:tcPr>
            <w:tcW w:w="3685" w:type="dxa"/>
            <w:shd w:val="clear" w:color="auto" w:fill="auto"/>
            <w:vAlign w:val="center"/>
          </w:tcPr>
          <w:p w14:paraId="2BBB205E"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tc>
        <w:tc>
          <w:tcPr>
            <w:tcW w:w="6095" w:type="dxa"/>
            <w:shd w:val="clear" w:color="auto" w:fill="auto"/>
            <w:vAlign w:val="center"/>
          </w:tcPr>
          <w:p w14:paraId="44D58BF1"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Verificación deficiente de antecedentes - Fallas en proceso de selección</w:t>
            </w:r>
          </w:p>
          <w:p w14:paraId="4F667591"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Contrapartes que busquen beneficios aprovechando las operaciones del Fondo</w:t>
            </w:r>
          </w:p>
          <w:p w14:paraId="28B90D6D"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Imposibilidad de definir roles y permisos por usuario</w:t>
            </w:r>
          </w:p>
          <w:p w14:paraId="5E44C897"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Deficiencias en la segregación de funciones</w:t>
            </w:r>
          </w:p>
          <w:p w14:paraId="0FD03953"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Comunicar temas relacionados con las estrategias de inversión o temas sensibles que puedan beneficiar a una contraparte</w:t>
            </w:r>
          </w:p>
        </w:tc>
        <w:tc>
          <w:tcPr>
            <w:tcW w:w="3969" w:type="dxa"/>
            <w:shd w:val="clear" w:color="auto" w:fill="auto"/>
            <w:vAlign w:val="center"/>
          </w:tcPr>
          <w:p w14:paraId="4233F148"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indebido de un tercero o de un funcionario durante el ciclo de administración de las inversiones.</w:t>
            </w:r>
          </w:p>
        </w:tc>
        <w:tc>
          <w:tcPr>
            <w:tcW w:w="2694" w:type="dxa"/>
            <w:shd w:val="clear" w:color="auto" w:fill="auto"/>
            <w:vAlign w:val="center"/>
          </w:tcPr>
          <w:p w14:paraId="5DBC1F9C"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15159651"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78345174"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6153E5EB" w14:textId="77777777" w:rsidTr="00F558D9">
        <w:trPr>
          <w:trHeight w:val="336"/>
        </w:trPr>
        <w:tc>
          <w:tcPr>
            <w:tcW w:w="2122" w:type="dxa"/>
            <w:shd w:val="clear" w:color="auto" w:fill="auto"/>
            <w:vAlign w:val="center"/>
          </w:tcPr>
          <w:p w14:paraId="644BBA46"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4835F2C9"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Definir y ejecutar efectivamente los protocolos de resolución de crisis, estableciendo el mecanismo de salvamento adecuado y ejecutando el pago del seguro de depósitos cuando aplique, con el fin de contribuir a la estabilidad económica y financiera.</w:t>
            </w:r>
          </w:p>
        </w:tc>
        <w:tc>
          <w:tcPr>
            <w:tcW w:w="6095" w:type="dxa"/>
            <w:shd w:val="clear" w:color="auto" w:fill="auto"/>
            <w:vAlign w:val="center"/>
          </w:tcPr>
          <w:p w14:paraId="58AFDD50"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Intención personal de beneficiarse a sí mismo y a terceros</w:t>
            </w:r>
          </w:p>
          <w:p w14:paraId="6DCA2D29"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00337BB4"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Conflictos de interés</w:t>
            </w:r>
          </w:p>
        </w:tc>
        <w:tc>
          <w:tcPr>
            <w:tcW w:w="3969" w:type="dxa"/>
            <w:shd w:val="clear" w:color="auto" w:fill="auto"/>
            <w:vAlign w:val="center"/>
          </w:tcPr>
          <w:p w14:paraId="521D5AF7"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a terceros con el suministro o alteración de la información asociada a las entidades financieras</w:t>
            </w:r>
          </w:p>
          <w:p w14:paraId="4B37A6E0" w14:textId="77777777" w:rsidR="00B42F3A" w:rsidRPr="00F558D9" w:rsidRDefault="00B42F3A" w:rsidP="00924059">
            <w:pPr>
              <w:jc w:val="center"/>
              <w:rPr>
                <w:rFonts w:asciiTheme="minorHAnsi" w:hAnsiTheme="minorHAnsi" w:cstheme="minorHAnsi"/>
                <w:b/>
                <w:color w:val="000000" w:themeColor="text1"/>
                <w:sz w:val="22"/>
                <w:szCs w:val="22"/>
                <w:lang w:val="es-CO"/>
              </w:rPr>
            </w:pPr>
          </w:p>
          <w:p w14:paraId="3109ABE1" w14:textId="77777777" w:rsidR="00B42F3A" w:rsidRPr="00F558D9" w:rsidRDefault="00B42F3A"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Cs/>
                <w:color w:val="000000" w:themeColor="text1"/>
                <w:sz w:val="22"/>
                <w:szCs w:val="22"/>
                <w:lang w:val="es-CO"/>
              </w:rPr>
              <w:t>Nota: Este riesgo está asociado con uno de los trámites de la Entidad</w:t>
            </w:r>
          </w:p>
        </w:tc>
        <w:tc>
          <w:tcPr>
            <w:tcW w:w="2694" w:type="dxa"/>
            <w:shd w:val="clear" w:color="auto" w:fill="auto"/>
            <w:vAlign w:val="center"/>
          </w:tcPr>
          <w:p w14:paraId="5B139BAC"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1A47F386"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55560D95"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32BB9078" w14:textId="77777777" w:rsidTr="00F558D9">
        <w:trPr>
          <w:trHeight w:val="336"/>
        </w:trPr>
        <w:tc>
          <w:tcPr>
            <w:tcW w:w="2122" w:type="dxa"/>
            <w:shd w:val="clear" w:color="auto" w:fill="auto"/>
            <w:vAlign w:val="center"/>
          </w:tcPr>
          <w:p w14:paraId="6AA84B93"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5568331F"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Definir y ejecutar efectivamente los protocolos de resolución de crisis, estableciendo el mecanismo de salvamento adecuado y ejecutando el pago del seguro de depósitos cuando aplique, con el fin de contribuir a la estabilidad económica y financiera.</w:t>
            </w:r>
          </w:p>
        </w:tc>
        <w:tc>
          <w:tcPr>
            <w:tcW w:w="6095" w:type="dxa"/>
            <w:shd w:val="clear" w:color="auto" w:fill="auto"/>
            <w:vAlign w:val="center"/>
          </w:tcPr>
          <w:p w14:paraId="197E1B9C"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 de interés</w:t>
            </w:r>
          </w:p>
          <w:p w14:paraId="15F5E001"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149F3FE9"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Deseo de enriquecimiento ilícito</w:t>
            </w:r>
          </w:p>
        </w:tc>
        <w:tc>
          <w:tcPr>
            <w:tcW w:w="3969" w:type="dxa"/>
            <w:shd w:val="clear" w:color="auto" w:fill="auto"/>
            <w:vAlign w:val="center"/>
          </w:tcPr>
          <w:p w14:paraId="3C63944D"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Favorecer a un tercero por el suministro o manipulación de información sobre las decisiones que tomen las autoridades de resolución</w:t>
            </w:r>
          </w:p>
        </w:tc>
        <w:tc>
          <w:tcPr>
            <w:tcW w:w="2694" w:type="dxa"/>
            <w:shd w:val="clear" w:color="auto" w:fill="auto"/>
            <w:vAlign w:val="center"/>
          </w:tcPr>
          <w:p w14:paraId="533D32D3"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6DD3B539"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6DDC2D1D"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74F6899F" w14:textId="77777777" w:rsidTr="00F558D9">
        <w:trPr>
          <w:trHeight w:val="336"/>
        </w:trPr>
        <w:tc>
          <w:tcPr>
            <w:tcW w:w="2122" w:type="dxa"/>
            <w:shd w:val="clear" w:color="auto" w:fill="auto"/>
            <w:vAlign w:val="center"/>
          </w:tcPr>
          <w:p w14:paraId="60A22AD3"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lastRenderedPageBreak/>
              <w:t>Administración de los Recursos Físicos</w:t>
            </w:r>
          </w:p>
        </w:tc>
        <w:tc>
          <w:tcPr>
            <w:tcW w:w="3685" w:type="dxa"/>
            <w:shd w:val="clear" w:color="auto" w:fill="auto"/>
            <w:vAlign w:val="center"/>
          </w:tcPr>
          <w:p w14:paraId="4851DBAF"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Administrar los recursos físicos e insumos necesarios para la ejecución de los procesos del Fondo, así como la prestación de servicios administrativos.</w:t>
            </w:r>
          </w:p>
        </w:tc>
        <w:tc>
          <w:tcPr>
            <w:tcW w:w="6095" w:type="dxa"/>
            <w:shd w:val="clear" w:color="auto" w:fill="auto"/>
            <w:vAlign w:val="center"/>
          </w:tcPr>
          <w:p w14:paraId="0765AC28"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628A3D5E"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Conflictos de interés</w:t>
            </w:r>
          </w:p>
          <w:p w14:paraId="6C6119E2"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Fraude externo por suplantación de entidades externas para donaciones</w:t>
            </w:r>
          </w:p>
          <w:p w14:paraId="642AF207"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 xml:space="preserve">Carencia o debilidad en el control de acceso a las bases de datos </w:t>
            </w:r>
          </w:p>
          <w:p w14:paraId="5E93EB5B"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Ataque informático interno</w:t>
            </w:r>
          </w:p>
          <w:p w14:paraId="6BB8E2B7"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Suministro de información de ofertas a externos durante la subasta</w:t>
            </w:r>
          </w:p>
        </w:tc>
        <w:tc>
          <w:tcPr>
            <w:tcW w:w="3969" w:type="dxa"/>
            <w:shd w:val="clear" w:color="auto" w:fill="auto"/>
            <w:vAlign w:val="center"/>
          </w:tcPr>
          <w:p w14:paraId="2EDE6C76"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a un tercero o funcionario en el ejercicio de baja de activos (subasta y adjudicación)</w:t>
            </w:r>
          </w:p>
        </w:tc>
        <w:tc>
          <w:tcPr>
            <w:tcW w:w="2694" w:type="dxa"/>
            <w:shd w:val="clear" w:color="auto" w:fill="auto"/>
            <w:vAlign w:val="center"/>
          </w:tcPr>
          <w:p w14:paraId="25F3A696"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0F4A996B"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3BEC57F1"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924059" w:rsidRPr="00C11B8F" w14:paraId="725668CD" w14:textId="77777777" w:rsidTr="00F558D9">
        <w:trPr>
          <w:trHeight w:val="336"/>
        </w:trPr>
        <w:tc>
          <w:tcPr>
            <w:tcW w:w="2122" w:type="dxa"/>
            <w:shd w:val="clear" w:color="auto" w:fill="auto"/>
            <w:vAlign w:val="center"/>
          </w:tcPr>
          <w:p w14:paraId="310A8722" w14:textId="77777777" w:rsidR="00924059" w:rsidRPr="00F558D9" w:rsidRDefault="00924059"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7BEEEC41" w14:textId="77777777" w:rsidR="00924059" w:rsidRPr="00F558D9" w:rsidRDefault="00924059"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17EA6FB4"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Conflicto de intereses</w:t>
            </w:r>
          </w:p>
          <w:p w14:paraId="17CC0A0F" w14:textId="77777777" w:rsidR="00924059" w:rsidRPr="00F558D9" w:rsidRDefault="00924059" w:rsidP="00924059">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tc>
        <w:tc>
          <w:tcPr>
            <w:tcW w:w="3969" w:type="dxa"/>
            <w:shd w:val="clear" w:color="auto" w:fill="auto"/>
            <w:vAlign w:val="center"/>
          </w:tcPr>
          <w:p w14:paraId="09AAA7BC" w14:textId="77777777" w:rsidR="00924059" w:rsidRPr="00F558D9" w:rsidRDefault="00924059" w:rsidP="00924059">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Fraude en el proceso de registro contable para favorecer a un tercero</w:t>
            </w:r>
          </w:p>
        </w:tc>
        <w:tc>
          <w:tcPr>
            <w:tcW w:w="2694" w:type="dxa"/>
            <w:shd w:val="clear" w:color="auto" w:fill="auto"/>
            <w:vAlign w:val="center"/>
          </w:tcPr>
          <w:p w14:paraId="72F1994E"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39934683"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6204EF1F" w14:textId="77777777" w:rsidR="00924059" w:rsidRPr="00F558D9" w:rsidRDefault="00924059" w:rsidP="00924059">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r w:rsidR="00B42F3A" w:rsidRPr="00C11B8F" w14:paraId="4FA4EC2C" w14:textId="77777777" w:rsidTr="00F558D9">
        <w:trPr>
          <w:trHeight w:val="336"/>
        </w:trPr>
        <w:tc>
          <w:tcPr>
            <w:tcW w:w="2122" w:type="dxa"/>
            <w:shd w:val="clear" w:color="auto" w:fill="auto"/>
            <w:vAlign w:val="center"/>
          </w:tcPr>
          <w:p w14:paraId="77FF79EE" w14:textId="77777777" w:rsidR="00B42F3A" w:rsidRPr="00F558D9" w:rsidRDefault="00B42F3A" w:rsidP="00924059">
            <w:pP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1EF58A3C" w14:textId="77777777" w:rsidR="00B42F3A" w:rsidRPr="00F558D9" w:rsidRDefault="00B42F3A" w:rsidP="00924059">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Definir y ejecutar efectivamente los protocolos de resolución de crisis, estableciendo el mecanismo de salvamento adecuado y ejecutando el pago del seguro de depósitos cuando aplique, con el fin de contribuir a la estabilidad económica y financiera.</w:t>
            </w:r>
          </w:p>
        </w:tc>
        <w:tc>
          <w:tcPr>
            <w:tcW w:w="6095" w:type="dxa"/>
            <w:shd w:val="clear" w:color="auto" w:fill="auto"/>
            <w:vAlign w:val="center"/>
          </w:tcPr>
          <w:p w14:paraId="4CC4F37E" w14:textId="77777777" w:rsidR="00B42F3A" w:rsidRPr="00F558D9" w:rsidRDefault="00B42F3A" w:rsidP="00B42F3A">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Presiones indebidas</w:t>
            </w:r>
          </w:p>
          <w:p w14:paraId="3ABDFE7E" w14:textId="77777777" w:rsidR="00B42F3A" w:rsidRPr="00F558D9" w:rsidRDefault="00B42F3A" w:rsidP="00B42F3A">
            <w:pPr>
              <w:pStyle w:val="Prrafodelista"/>
              <w:numPr>
                <w:ilvl w:val="0"/>
                <w:numId w:val="31"/>
              </w:numPr>
              <w:ind w:left="313" w:hanging="284"/>
              <w:rPr>
                <w:rFonts w:cstheme="minorHAnsi"/>
                <w:color w:val="000000" w:themeColor="text1"/>
                <w:sz w:val="22"/>
                <w:szCs w:val="22"/>
                <w:lang w:val="es-CO"/>
              </w:rPr>
            </w:pPr>
            <w:r w:rsidRPr="00F558D9">
              <w:rPr>
                <w:rFonts w:cstheme="minorHAnsi"/>
                <w:color w:val="000000" w:themeColor="text1"/>
                <w:sz w:val="22"/>
                <w:szCs w:val="22"/>
                <w:lang w:val="es-CO"/>
              </w:rPr>
              <w:t>Modificación de la base de datos o Formato único de acreencias para el pago de acreencias.</w:t>
            </w:r>
          </w:p>
        </w:tc>
        <w:tc>
          <w:tcPr>
            <w:tcW w:w="3969" w:type="dxa"/>
            <w:shd w:val="clear" w:color="auto" w:fill="auto"/>
            <w:vAlign w:val="center"/>
          </w:tcPr>
          <w:p w14:paraId="25D8F9D2" w14:textId="77777777" w:rsidR="00B42F3A" w:rsidRPr="00F558D9" w:rsidRDefault="00B42F3A" w:rsidP="00B42F3A">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
                <w:color w:val="000000" w:themeColor="text1"/>
                <w:sz w:val="22"/>
                <w:szCs w:val="22"/>
                <w:lang w:val="es-CO"/>
              </w:rPr>
              <w:t>Favorecimiento a terceros en el proceso de pago de acreencias</w:t>
            </w:r>
          </w:p>
          <w:p w14:paraId="0FF4C329" w14:textId="77777777" w:rsidR="00B42F3A" w:rsidRPr="00F558D9" w:rsidRDefault="00B42F3A" w:rsidP="00B42F3A">
            <w:pPr>
              <w:jc w:val="center"/>
              <w:rPr>
                <w:rFonts w:asciiTheme="minorHAnsi" w:hAnsiTheme="minorHAnsi" w:cstheme="minorHAnsi"/>
                <w:b/>
                <w:color w:val="000000" w:themeColor="text1"/>
                <w:sz w:val="22"/>
                <w:szCs w:val="22"/>
                <w:lang w:val="es-CO"/>
              </w:rPr>
            </w:pPr>
          </w:p>
          <w:p w14:paraId="3BEFB584" w14:textId="77777777" w:rsidR="00B42F3A" w:rsidRPr="00F558D9" w:rsidRDefault="00B42F3A" w:rsidP="00B42F3A">
            <w:pPr>
              <w:jc w:val="center"/>
              <w:rPr>
                <w:rFonts w:asciiTheme="minorHAnsi" w:hAnsiTheme="minorHAnsi" w:cstheme="minorHAnsi"/>
                <w:b/>
                <w:color w:val="000000" w:themeColor="text1"/>
                <w:sz w:val="22"/>
                <w:szCs w:val="22"/>
                <w:lang w:val="es-CO"/>
              </w:rPr>
            </w:pPr>
          </w:p>
          <w:p w14:paraId="76135693" w14:textId="77777777" w:rsidR="00B42F3A" w:rsidRPr="00F558D9" w:rsidRDefault="00B42F3A" w:rsidP="00B42F3A">
            <w:pPr>
              <w:jc w:val="center"/>
              <w:rPr>
                <w:rFonts w:asciiTheme="minorHAnsi" w:hAnsiTheme="minorHAnsi" w:cstheme="minorHAnsi"/>
                <w:b/>
                <w:color w:val="000000" w:themeColor="text1"/>
                <w:sz w:val="22"/>
                <w:szCs w:val="22"/>
                <w:lang w:val="es-CO"/>
              </w:rPr>
            </w:pPr>
            <w:r w:rsidRPr="00F558D9">
              <w:rPr>
                <w:rFonts w:asciiTheme="minorHAnsi" w:hAnsiTheme="minorHAnsi" w:cstheme="minorHAnsi"/>
                <w:bCs/>
                <w:color w:val="000000" w:themeColor="text1"/>
                <w:sz w:val="22"/>
                <w:szCs w:val="22"/>
                <w:lang w:val="es-CO"/>
              </w:rPr>
              <w:t>Nota: Este riesgo está asociado con uno de los trámites de la Entidad</w:t>
            </w:r>
          </w:p>
        </w:tc>
        <w:tc>
          <w:tcPr>
            <w:tcW w:w="2694" w:type="dxa"/>
            <w:shd w:val="clear" w:color="auto" w:fill="auto"/>
            <w:vAlign w:val="center"/>
          </w:tcPr>
          <w:p w14:paraId="5EED4C7F" w14:textId="77777777" w:rsidR="00B42F3A" w:rsidRPr="00F558D9" w:rsidRDefault="00B42F3A" w:rsidP="00B42F3A">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Pérdidas económicas</w:t>
            </w:r>
          </w:p>
          <w:p w14:paraId="509C9128" w14:textId="77777777" w:rsidR="00B42F3A" w:rsidRPr="00F558D9" w:rsidRDefault="00B42F3A" w:rsidP="00B42F3A">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Pérdida de confianza e imagen</w:t>
            </w:r>
          </w:p>
          <w:p w14:paraId="21799063" w14:textId="77777777" w:rsidR="00B42F3A" w:rsidRPr="00F558D9" w:rsidRDefault="00B42F3A" w:rsidP="00B42F3A">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Sanciones</w:t>
            </w:r>
          </w:p>
        </w:tc>
      </w:tr>
    </w:tbl>
    <w:p w14:paraId="05053565" w14:textId="77777777" w:rsidR="00924059" w:rsidRDefault="00924059" w:rsidP="00924059">
      <w:pPr>
        <w:jc w:val="both"/>
        <w:rPr>
          <w:rFonts w:ascii="Arial Narrow" w:hAnsi="Arial Narrow"/>
          <w:color w:val="000000" w:themeColor="text1"/>
          <w:sz w:val="24"/>
          <w:szCs w:val="24"/>
          <w:lang w:val="es-ES"/>
        </w:rPr>
      </w:pPr>
    </w:p>
    <w:p w14:paraId="33DE1C43" w14:textId="77777777" w:rsidR="00924059" w:rsidRDefault="00924059" w:rsidP="00924059">
      <w:pPr>
        <w:jc w:val="both"/>
        <w:rPr>
          <w:rFonts w:ascii="Arial Narrow" w:hAnsi="Arial Narrow"/>
          <w:color w:val="000000" w:themeColor="text1"/>
          <w:sz w:val="24"/>
          <w:szCs w:val="24"/>
          <w:lang w:val="es-ES"/>
        </w:rPr>
        <w:sectPr w:rsidR="00924059" w:rsidSect="00C11B8F">
          <w:pgSz w:w="20163" w:h="12242" w:orient="landscape" w:code="5"/>
          <w:pgMar w:top="1514" w:right="2517" w:bottom="1514" w:left="1797" w:header="1134" w:footer="567" w:gutter="0"/>
          <w:pgNumType w:start="15"/>
          <w:cols w:space="720"/>
          <w:docGrid w:linePitch="360"/>
        </w:sectPr>
      </w:pPr>
    </w:p>
    <w:p w14:paraId="6AEF157F" w14:textId="4E82A704" w:rsidR="00924059" w:rsidRPr="00F558D9" w:rsidRDefault="00924059" w:rsidP="00924059">
      <w:pPr>
        <w:pStyle w:val="Prrafodelista"/>
        <w:numPr>
          <w:ilvl w:val="0"/>
          <w:numId w:val="28"/>
        </w:numPr>
        <w:jc w:val="both"/>
        <w:rPr>
          <w:rFonts w:cstheme="minorHAnsi"/>
          <w:color w:val="000000" w:themeColor="text1"/>
          <w:sz w:val="24"/>
          <w:szCs w:val="24"/>
          <w:lang w:val="es-CO"/>
        </w:rPr>
      </w:pPr>
      <w:r w:rsidRPr="00F558D9">
        <w:rPr>
          <w:rFonts w:cstheme="minorHAnsi"/>
          <w:color w:val="000000" w:themeColor="text1"/>
          <w:sz w:val="24"/>
          <w:szCs w:val="24"/>
          <w:lang w:val="es-CO"/>
        </w:rPr>
        <w:lastRenderedPageBreak/>
        <w:t xml:space="preserve">Construcción del riesgo de </w:t>
      </w:r>
      <w:r w:rsidR="002C0E81" w:rsidRPr="00F558D9">
        <w:rPr>
          <w:rFonts w:cstheme="minorHAnsi"/>
          <w:color w:val="000000" w:themeColor="text1"/>
          <w:sz w:val="24"/>
          <w:szCs w:val="24"/>
          <w:lang w:val="es-CO"/>
        </w:rPr>
        <w:t>corrupción</w:t>
      </w:r>
    </w:p>
    <w:p w14:paraId="71189D33" w14:textId="77777777" w:rsidR="00924059" w:rsidRPr="00F558D9" w:rsidRDefault="00924059" w:rsidP="00924059">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Partiendo de los riesgos de corrupción identificados, a continuación, se describe la Matriz de Definición del Riesgo de Corrupción, con el fin de validar que los hechos identificados corresponden a riesgos de corrupción:</w:t>
      </w:r>
    </w:p>
    <w:p w14:paraId="5853954D" w14:textId="77777777" w:rsidR="00B42F3A" w:rsidRDefault="00B42F3A" w:rsidP="00924059">
      <w:pPr>
        <w:jc w:val="both"/>
        <w:rPr>
          <w:rFonts w:ascii="Arial Narrow" w:hAnsi="Arial Narrow"/>
          <w:color w:val="000000" w:themeColor="text1"/>
          <w:sz w:val="24"/>
          <w:szCs w:val="24"/>
          <w:lang w:val="es-CO"/>
        </w:rPr>
      </w:pPr>
    </w:p>
    <w:tbl>
      <w:tblPr>
        <w:tblpPr w:leftFromText="141" w:rightFromText="141" w:vertAnchor="text" w:horzAnchor="margin" w:tblpXSpec="center" w:tblpY="10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417"/>
        <w:gridCol w:w="1418"/>
        <w:gridCol w:w="1701"/>
        <w:gridCol w:w="1397"/>
      </w:tblGrid>
      <w:tr w:rsidR="00B42F3A" w:rsidRPr="00F558D9" w14:paraId="4EA80B36" w14:textId="77777777" w:rsidTr="00EE02D2">
        <w:trPr>
          <w:trHeight w:val="336"/>
          <w:tblHeader/>
        </w:trPr>
        <w:tc>
          <w:tcPr>
            <w:tcW w:w="10064" w:type="dxa"/>
            <w:gridSpan w:val="5"/>
            <w:shd w:val="clear" w:color="auto" w:fill="2F5496" w:themeFill="accent1" w:themeFillShade="BF"/>
            <w:vAlign w:val="center"/>
          </w:tcPr>
          <w:p w14:paraId="19939AD8"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Matriz de Definición del Riesgo de Corrupción</w:t>
            </w:r>
          </w:p>
        </w:tc>
      </w:tr>
      <w:tr w:rsidR="00B42F3A" w:rsidRPr="00F558D9" w14:paraId="115E8203" w14:textId="77777777" w:rsidTr="00EE02D2">
        <w:trPr>
          <w:trHeight w:val="336"/>
          <w:tblHeader/>
        </w:trPr>
        <w:tc>
          <w:tcPr>
            <w:tcW w:w="4131" w:type="dxa"/>
            <w:shd w:val="clear" w:color="auto" w:fill="2F5496" w:themeFill="accent1" w:themeFillShade="BF"/>
            <w:vAlign w:val="center"/>
          </w:tcPr>
          <w:p w14:paraId="1FC3000B"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p>
          <w:p w14:paraId="16E56F47"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Descripción del Riesgo</w:t>
            </w:r>
          </w:p>
          <w:p w14:paraId="7AEAC2FE"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p>
        </w:tc>
        <w:tc>
          <w:tcPr>
            <w:tcW w:w="1417" w:type="dxa"/>
            <w:shd w:val="clear" w:color="auto" w:fill="2F5496" w:themeFill="accent1" w:themeFillShade="BF"/>
            <w:vAlign w:val="center"/>
          </w:tcPr>
          <w:p w14:paraId="1B478010"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Acción y omisión</w:t>
            </w:r>
          </w:p>
        </w:tc>
        <w:tc>
          <w:tcPr>
            <w:tcW w:w="1418" w:type="dxa"/>
            <w:shd w:val="clear" w:color="auto" w:fill="2F5496" w:themeFill="accent1" w:themeFillShade="BF"/>
            <w:vAlign w:val="center"/>
          </w:tcPr>
          <w:p w14:paraId="2108ADF8"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Uso del Poder</w:t>
            </w:r>
          </w:p>
        </w:tc>
        <w:tc>
          <w:tcPr>
            <w:tcW w:w="1701" w:type="dxa"/>
            <w:shd w:val="clear" w:color="auto" w:fill="2F5496" w:themeFill="accent1" w:themeFillShade="BF"/>
            <w:vAlign w:val="center"/>
          </w:tcPr>
          <w:p w14:paraId="6506D9DC"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Desviar la gestión de lo público</w:t>
            </w:r>
          </w:p>
        </w:tc>
        <w:tc>
          <w:tcPr>
            <w:tcW w:w="1397" w:type="dxa"/>
            <w:shd w:val="clear" w:color="auto" w:fill="2F5496" w:themeFill="accent1" w:themeFillShade="BF"/>
            <w:vAlign w:val="center"/>
          </w:tcPr>
          <w:p w14:paraId="52E0B3CC" w14:textId="77777777" w:rsidR="00B42F3A" w:rsidRPr="00F558D9" w:rsidRDefault="00B42F3A" w:rsidP="00EE02D2">
            <w:pPr>
              <w:pStyle w:val="Default"/>
              <w:jc w:val="center"/>
              <w:rPr>
                <w:rFonts w:asciiTheme="minorHAnsi" w:eastAsiaTheme="minorHAnsi" w:hAnsiTheme="minorHAnsi" w:cstheme="minorHAnsi"/>
                <w:b/>
                <w:color w:val="FFFFFF" w:themeColor="background1"/>
                <w:kern w:val="20"/>
                <w:sz w:val="22"/>
                <w:szCs w:val="22"/>
                <w:lang w:eastAsia="ja-JP"/>
              </w:rPr>
            </w:pPr>
            <w:r w:rsidRPr="00F558D9">
              <w:rPr>
                <w:rFonts w:asciiTheme="minorHAnsi" w:eastAsiaTheme="minorHAnsi" w:hAnsiTheme="minorHAnsi" w:cstheme="minorHAnsi"/>
                <w:b/>
                <w:color w:val="FFFFFF" w:themeColor="background1"/>
                <w:kern w:val="20"/>
                <w:sz w:val="22"/>
                <w:szCs w:val="22"/>
                <w:lang w:eastAsia="ja-JP"/>
              </w:rPr>
              <w:t>Beneficio Privado</w:t>
            </w:r>
          </w:p>
        </w:tc>
      </w:tr>
      <w:tr w:rsidR="00B42F3A" w:rsidRPr="00F558D9" w14:paraId="2194316E" w14:textId="77777777" w:rsidTr="00EE02D2">
        <w:trPr>
          <w:trHeight w:val="996"/>
        </w:trPr>
        <w:tc>
          <w:tcPr>
            <w:tcW w:w="4131" w:type="dxa"/>
            <w:shd w:val="clear" w:color="auto" w:fill="auto"/>
            <w:vAlign w:val="center"/>
          </w:tcPr>
          <w:p w14:paraId="71AE6BF4"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Utilización indebida de información o favorecimiento a terceros por suministro de información conocida en el proceso de administración de contenidos</w:t>
            </w:r>
          </w:p>
        </w:tc>
        <w:tc>
          <w:tcPr>
            <w:tcW w:w="1417" w:type="dxa"/>
            <w:shd w:val="clear" w:color="auto" w:fill="auto"/>
            <w:vAlign w:val="center"/>
          </w:tcPr>
          <w:p w14:paraId="4B7058B1"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30074B41"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22DEC4FF"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57382FF2"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4EE85C8F" w14:textId="77777777" w:rsidTr="00EE02D2">
        <w:trPr>
          <w:trHeight w:val="996"/>
        </w:trPr>
        <w:tc>
          <w:tcPr>
            <w:tcW w:w="4131" w:type="dxa"/>
            <w:shd w:val="clear" w:color="auto" w:fill="auto"/>
            <w:vAlign w:val="center"/>
          </w:tcPr>
          <w:p w14:paraId="4D390C9F"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a clientes y/o auditados en el desarrollo de la auditoría interna</w:t>
            </w:r>
          </w:p>
        </w:tc>
        <w:tc>
          <w:tcPr>
            <w:tcW w:w="1417" w:type="dxa"/>
            <w:shd w:val="clear" w:color="auto" w:fill="auto"/>
            <w:vAlign w:val="center"/>
          </w:tcPr>
          <w:p w14:paraId="20A60A6D"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1CEAC932"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76355595"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77212DD6"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17FA3F22" w14:textId="77777777" w:rsidTr="00EE02D2">
        <w:trPr>
          <w:trHeight w:val="791"/>
        </w:trPr>
        <w:tc>
          <w:tcPr>
            <w:tcW w:w="4131" w:type="dxa"/>
            <w:shd w:val="clear" w:color="auto" w:fill="auto"/>
            <w:vAlign w:val="center"/>
          </w:tcPr>
          <w:p w14:paraId="4333B07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a terceros en el pago del seguro de depósitos</w:t>
            </w:r>
          </w:p>
        </w:tc>
        <w:tc>
          <w:tcPr>
            <w:tcW w:w="1417" w:type="dxa"/>
            <w:shd w:val="clear" w:color="auto" w:fill="auto"/>
            <w:vAlign w:val="center"/>
          </w:tcPr>
          <w:p w14:paraId="3106A3BF"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66C4A549"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2105C5A0"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757B5860"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70D9198B" w14:textId="77777777" w:rsidTr="00EE02D2">
        <w:trPr>
          <w:trHeight w:val="996"/>
        </w:trPr>
        <w:tc>
          <w:tcPr>
            <w:tcW w:w="4131" w:type="dxa"/>
            <w:shd w:val="clear" w:color="auto" w:fill="auto"/>
            <w:vAlign w:val="center"/>
          </w:tcPr>
          <w:p w14:paraId="7654B053"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propio o de terceros en el proceso de venta de un activo</w:t>
            </w:r>
          </w:p>
        </w:tc>
        <w:tc>
          <w:tcPr>
            <w:tcW w:w="1417" w:type="dxa"/>
            <w:shd w:val="clear" w:color="auto" w:fill="auto"/>
            <w:vAlign w:val="center"/>
          </w:tcPr>
          <w:p w14:paraId="29FD4A1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75109B4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1922498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536BFD16"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44F3B8A7" w14:textId="77777777" w:rsidTr="00EE02D2">
        <w:trPr>
          <w:trHeight w:val="996"/>
        </w:trPr>
        <w:tc>
          <w:tcPr>
            <w:tcW w:w="4131" w:type="dxa"/>
            <w:shd w:val="clear" w:color="auto" w:fill="auto"/>
            <w:vAlign w:val="center"/>
          </w:tcPr>
          <w:p w14:paraId="53B5E08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Interés indebido de un funcionario del Fondo en la celebración de un contrato/orden para obtener un beneficio personal o para un tercero</w:t>
            </w:r>
          </w:p>
        </w:tc>
        <w:tc>
          <w:tcPr>
            <w:tcW w:w="1417" w:type="dxa"/>
            <w:shd w:val="clear" w:color="auto" w:fill="auto"/>
            <w:vAlign w:val="center"/>
          </w:tcPr>
          <w:p w14:paraId="0374998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2B339AA1"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75BFD53F"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5B64CC05"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66BE4BD4" w14:textId="77777777" w:rsidTr="00EE02D2">
        <w:trPr>
          <w:trHeight w:val="996"/>
        </w:trPr>
        <w:tc>
          <w:tcPr>
            <w:tcW w:w="4131" w:type="dxa"/>
            <w:shd w:val="clear" w:color="auto" w:fill="auto"/>
            <w:vAlign w:val="center"/>
          </w:tcPr>
          <w:p w14:paraId="54FFBA87"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en el proceso de pagos por servicios o productos</w:t>
            </w:r>
          </w:p>
        </w:tc>
        <w:tc>
          <w:tcPr>
            <w:tcW w:w="1417" w:type="dxa"/>
            <w:shd w:val="clear" w:color="auto" w:fill="auto"/>
            <w:vAlign w:val="center"/>
          </w:tcPr>
          <w:p w14:paraId="71A3C167"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323F8FF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4B83DB9D"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1C8CF5CC"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295C57B5" w14:textId="77777777" w:rsidTr="00EE02D2">
        <w:trPr>
          <w:trHeight w:val="996"/>
        </w:trPr>
        <w:tc>
          <w:tcPr>
            <w:tcW w:w="4131" w:type="dxa"/>
            <w:shd w:val="clear" w:color="auto" w:fill="auto"/>
            <w:vAlign w:val="center"/>
          </w:tcPr>
          <w:p w14:paraId="2D6FF11D"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indebido de un tercero o de un funcionario durante el ciclo de administración de las inversiones.</w:t>
            </w:r>
          </w:p>
        </w:tc>
        <w:tc>
          <w:tcPr>
            <w:tcW w:w="1417" w:type="dxa"/>
            <w:shd w:val="clear" w:color="auto" w:fill="auto"/>
            <w:vAlign w:val="center"/>
          </w:tcPr>
          <w:p w14:paraId="3A81AAFF"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1B89BAB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0DCD2CF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1343C153"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1EF7377D" w14:textId="77777777" w:rsidTr="00EE02D2">
        <w:trPr>
          <w:trHeight w:val="996"/>
        </w:trPr>
        <w:tc>
          <w:tcPr>
            <w:tcW w:w="4131" w:type="dxa"/>
            <w:shd w:val="clear" w:color="auto" w:fill="auto"/>
            <w:vAlign w:val="center"/>
          </w:tcPr>
          <w:p w14:paraId="569D8A54"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a terceros con el suministro o alteración de la información asociada a las entidades financieras</w:t>
            </w:r>
          </w:p>
        </w:tc>
        <w:tc>
          <w:tcPr>
            <w:tcW w:w="1417" w:type="dxa"/>
            <w:shd w:val="clear" w:color="auto" w:fill="auto"/>
            <w:vAlign w:val="center"/>
          </w:tcPr>
          <w:p w14:paraId="74D08E9B"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7FFBC531"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78C8F6C9"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50B08550"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52439DCD" w14:textId="77777777" w:rsidTr="00EE02D2">
        <w:trPr>
          <w:trHeight w:val="996"/>
        </w:trPr>
        <w:tc>
          <w:tcPr>
            <w:tcW w:w="4131" w:type="dxa"/>
            <w:shd w:val="clear" w:color="auto" w:fill="auto"/>
            <w:vAlign w:val="center"/>
          </w:tcPr>
          <w:p w14:paraId="0D187FB2"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Favorecer a un tercero por el suministro o manipulación de información sobre las decisiones que tomen las autoridades de resolución</w:t>
            </w:r>
          </w:p>
        </w:tc>
        <w:tc>
          <w:tcPr>
            <w:tcW w:w="1417" w:type="dxa"/>
            <w:shd w:val="clear" w:color="auto" w:fill="auto"/>
            <w:vAlign w:val="center"/>
          </w:tcPr>
          <w:p w14:paraId="7FE77580"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6D93A549"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5438D00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2291E67A"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1A01A669" w14:textId="77777777" w:rsidTr="00EE02D2">
        <w:trPr>
          <w:trHeight w:val="996"/>
        </w:trPr>
        <w:tc>
          <w:tcPr>
            <w:tcW w:w="4131" w:type="dxa"/>
            <w:shd w:val="clear" w:color="auto" w:fill="auto"/>
            <w:vAlign w:val="center"/>
          </w:tcPr>
          <w:p w14:paraId="0709A641"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a un tercero o funcionario en el ejercicio de baja de activos (subasta y adjudicación)</w:t>
            </w:r>
          </w:p>
        </w:tc>
        <w:tc>
          <w:tcPr>
            <w:tcW w:w="1417" w:type="dxa"/>
            <w:shd w:val="clear" w:color="auto" w:fill="auto"/>
            <w:vAlign w:val="center"/>
          </w:tcPr>
          <w:p w14:paraId="183BCADB"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48E1F2B9"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1F2981C5"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16641EE3"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74AD163B" w14:textId="77777777" w:rsidTr="00EE02D2">
        <w:trPr>
          <w:trHeight w:val="996"/>
        </w:trPr>
        <w:tc>
          <w:tcPr>
            <w:tcW w:w="4131" w:type="dxa"/>
            <w:shd w:val="clear" w:color="auto" w:fill="auto"/>
            <w:vAlign w:val="center"/>
          </w:tcPr>
          <w:p w14:paraId="4C59C99C"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Fraude en el proceso de registro contable para favorecer a un tercero</w:t>
            </w:r>
          </w:p>
        </w:tc>
        <w:tc>
          <w:tcPr>
            <w:tcW w:w="1417" w:type="dxa"/>
            <w:shd w:val="clear" w:color="auto" w:fill="auto"/>
            <w:vAlign w:val="center"/>
          </w:tcPr>
          <w:p w14:paraId="2B9839BE"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09EC0039"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3DD14826"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20C9B18C"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r w:rsidR="00B42F3A" w:rsidRPr="00F558D9" w14:paraId="4A1217C3" w14:textId="77777777" w:rsidTr="00EE02D2">
        <w:trPr>
          <w:trHeight w:val="996"/>
        </w:trPr>
        <w:tc>
          <w:tcPr>
            <w:tcW w:w="4131" w:type="dxa"/>
            <w:shd w:val="clear" w:color="auto" w:fill="auto"/>
            <w:vAlign w:val="center"/>
          </w:tcPr>
          <w:p w14:paraId="2F3AD57D"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Favorecimiento a terceros en el proceso de pago de acreencias</w:t>
            </w:r>
          </w:p>
          <w:p w14:paraId="7F1CE037" w14:textId="77777777" w:rsidR="00B42F3A" w:rsidRPr="00F558D9" w:rsidRDefault="00B42F3A" w:rsidP="00EE02D2">
            <w:pPr>
              <w:jc w:val="center"/>
              <w:rPr>
                <w:rFonts w:asciiTheme="minorHAnsi" w:hAnsiTheme="minorHAnsi" w:cstheme="minorHAnsi"/>
                <w:color w:val="000000" w:themeColor="text1"/>
                <w:sz w:val="22"/>
                <w:szCs w:val="22"/>
                <w:lang w:val="es-CO"/>
              </w:rPr>
            </w:pPr>
          </w:p>
        </w:tc>
        <w:tc>
          <w:tcPr>
            <w:tcW w:w="1417" w:type="dxa"/>
            <w:shd w:val="clear" w:color="auto" w:fill="auto"/>
            <w:vAlign w:val="center"/>
          </w:tcPr>
          <w:p w14:paraId="11D2ACF2"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418" w:type="dxa"/>
            <w:shd w:val="clear" w:color="auto" w:fill="auto"/>
            <w:vAlign w:val="center"/>
          </w:tcPr>
          <w:p w14:paraId="5A418945"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701" w:type="dxa"/>
            <w:shd w:val="clear" w:color="auto" w:fill="auto"/>
            <w:vAlign w:val="center"/>
          </w:tcPr>
          <w:p w14:paraId="1F3BEF3D"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c>
          <w:tcPr>
            <w:tcW w:w="1397" w:type="dxa"/>
            <w:shd w:val="clear" w:color="auto" w:fill="auto"/>
            <w:vAlign w:val="center"/>
          </w:tcPr>
          <w:p w14:paraId="5955C276" w14:textId="77777777" w:rsidR="00B42F3A" w:rsidRPr="00F558D9" w:rsidRDefault="00B42F3A"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X</w:t>
            </w:r>
          </w:p>
        </w:tc>
      </w:tr>
    </w:tbl>
    <w:p w14:paraId="33266716" w14:textId="77777777" w:rsidR="00B42F3A" w:rsidRPr="00C11B8F" w:rsidRDefault="00B42F3A" w:rsidP="00924059">
      <w:pPr>
        <w:jc w:val="both"/>
        <w:rPr>
          <w:rFonts w:ascii="Arial Narrow" w:hAnsi="Arial Narrow"/>
          <w:color w:val="000000" w:themeColor="text1"/>
          <w:sz w:val="24"/>
          <w:szCs w:val="24"/>
          <w:lang w:val="es-CO"/>
        </w:rPr>
      </w:pPr>
    </w:p>
    <w:p w14:paraId="634D8943" w14:textId="77777777" w:rsidR="00924059" w:rsidRPr="00C11B8F" w:rsidRDefault="00924059" w:rsidP="00924059">
      <w:pPr>
        <w:pStyle w:val="Prrafodelista"/>
        <w:jc w:val="both"/>
        <w:rPr>
          <w:rFonts w:ascii="Arial Narrow" w:hAnsi="Arial Narrow"/>
          <w:color w:val="000000" w:themeColor="text1"/>
          <w:sz w:val="24"/>
          <w:szCs w:val="24"/>
          <w:lang w:val="es-CO"/>
        </w:rPr>
      </w:pPr>
    </w:p>
    <w:p w14:paraId="3097BA1D" w14:textId="1F66DEBD" w:rsidR="00924059" w:rsidRPr="00F558D9" w:rsidRDefault="00924059" w:rsidP="00924059">
      <w:pPr>
        <w:pStyle w:val="Prrafodelista"/>
        <w:numPr>
          <w:ilvl w:val="0"/>
          <w:numId w:val="28"/>
        </w:numPr>
        <w:jc w:val="both"/>
        <w:rPr>
          <w:rFonts w:cstheme="minorHAnsi"/>
          <w:color w:val="000000" w:themeColor="text1"/>
          <w:sz w:val="24"/>
          <w:szCs w:val="24"/>
          <w:lang w:val="es-ES"/>
        </w:rPr>
      </w:pPr>
      <w:r w:rsidRPr="00F558D9">
        <w:rPr>
          <w:rFonts w:cstheme="minorHAnsi"/>
          <w:color w:val="000000" w:themeColor="text1"/>
          <w:sz w:val="24"/>
          <w:szCs w:val="24"/>
          <w:lang w:val="es-ES"/>
        </w:rPr>
        <w:lastRenderedPageBreak/>
        <w:t xml:space="preserve">Valoración del </w:t>
      </w:r>
      <w:r w:rsidR="002C0704" w:rsidRPr="00F558D9">
        <w:rPr>
          <w:rFonts w:cstheme="minorHAnsi"/>
          <w:color w:val="000000" w:themeColor="text1"/>
          <w:sz w:val="24"/>
          <w:szCs w:val="24"/>
          <w:lang w:val="es-ES"/>
        </w:rPr>
        <w:t>riesgo de corrupción</w:t>
      </w:r>
    </w:p>
    <w:p w14:paraId="47CBBE28" w14:textId="77777777" w:rsidR="00924059" w:rsidRPr="00F558D9" w:rsidRDefault="00924059" w:rsidP="00924059">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Esta etapa se compone del análisis del riesgo (determinación del riesgo inherente) y la evaluación del riesgo (determinación del riesgo residual). </w:t>
      </w:r>
    </w:p>
    <w:p w14:paraId="6E4AD347" w14:textId="77777777" w:rsidR="00924059" w:rsidRPr="00F558D9" w:rsidRDefault="00924059" w:rsidP="00924059">
      <w:pPr>
        <w:jc w:val="both"/>
        <w:rPr>
          <w:rFonts w:asciiTheme="minorHAnsi" w:hAnsiTheme="minorHAnsi" w:cstheme="minorHAnsi"/>
          <w:color w:val="000000" w:themeColor="text1"/>
          <w:sz w:val="24"/>
          <w:szCs w:val="24"/>
          <w:lang w:val="es-CO"/>
        </w:rPr>
      </w:pPr>
    </w:p>
    <w:p w14:paraId="47984753" w14:textId="77777777" w:rsidR="00924059" w:rsidRPr="00F558D9" w:rsidRDefault="00924059" w:rsidP="00924059">
      <w:pPr>
        <w:jc w:val="both"/>
        <w:rPr>
          <w:rFonts w:asciiTheme="minorHAnsi" w:hAnsiTheme="minorHAnsi" w:cstheme="minorHAnsi"/>
          <w:color w:val="000000" w:themeColor="text1"/>
          <w:sz w:val="24"/>
          <w:szCs w:val="24"/>
          <w:highlight w:val="yellow"/>
          <w:lang w:val="es-CO"/>
        </w:rPr>
      </w:pPr>
      <w:r w:rsidRPr="00F558D9">
        <w:rPr>
          <w:rFonts w:asciiTheme="minorHAnsi" w:hAnsiTheme="minorHAnsi" w:cstheme="minorHAnsi"/>
          <w:color w:val="000000" w:themeColor="text1"/>
          <w:sz w:val="24"/>
          <w:szCs w:val="24"/>
          <w:lang w:val="es-CO"/>
        </w:rPr>
        <w:t xml:space="preserve">A continuación, se describe el Mapa de Riesgos de Corrupción: </w:t>
      </w:r>
    </w:p>
    <w:p w14:paraId="37F510CC" w14:textId="77777777" w:rsidR="00924059" w:rsidRDefault="00924059" w:rsidP="00924059">
      <w:pPr>
        <w:spacing w:after="160" w:line="259" w:lineRule="auto"/>
        <w:rPr>
          <w:rFonts w:ascii="Arial Narrow" w:hAnsi="Arial Narrow"/>
          <w:color w:val="00B050"/>
          <w:sz w:val="24"/>
          <w:szCs w:val="24"/>
          <w:lang w:val="es-CO"/>
        </w:rPr>
        <w:sectPr w:rsidR="00924059" w:rsidSect="00353CAE">
          <w:pgSz w:w="12242" w:h="20163" w:code="5"/>
          <w:pgMar w:top="2517" w:right="1514" w:bottom="1797" w:left="1514" w:header="1134" w:footer="567" w:gutter="0"/>
          <w:pgNumType w:start="15"/>
          <w:cols w:space="720"/>
          <w:docGrid w:linePitch="360"/>
        </w:sectPr>
      </w:pPr>
    </w:p>
    <w:p w14:paraId="4F922D30" w14:textId="79F5F391" w:rsidR="00924059" w:rsidRDefault="007616B0" w:rsidP="00924059">
      <w:pPr>
        <w:spacing w:after="160" w:line="259" w:lineRule="auto"/>
        <w:rPr>
          <w:noProof/>
        </w:rPr>
      </w:pPr>
      <w:r w:rsidRPr="007F701A">
        <w:rPr>
          <w:noProof/>
        </w:rPr>
        <w:lastRenderedPageBreak/>
        <w:drawing>
          <wp:inline distT="0" distB="0" distL="0" distR="0" wp14:anchorId="1C8F1203" wp14:editId="37B2BE94">
            <wp:extent cx="10064115" cy="400174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64115" cy="4001746"/>
                    </a:xfrm>
                    <a:prstGeom prst="rect">
                      <a:avLst/>
                    </a:prstGeom>
                    <a:noFill/>
                    <a:ln>
                      <a:noFill/>
                    </a:ln>
                  </pic:spPr>
                </pic:pic>
              </a:graphicData>
            </a:graphic>
          </wp:inline>
        </w:drawing>
      </w:r>
    </w:p>
    <w:p w14:paraId="6B8DFCEE" w14:textId="0E7AA960" w:rsidR="00374C6B" w:rsidRDefault="00374C6B" w:rsidP="00374C6B">
      <w:pPr>
        <w:rPr>
          <w:noProof/>
        </w:rPr>
      </w:pPr>
    </w:p>
    <w:p w14:paraId="12C09222" w14:textId="00B2D60E" w:rsidR="00374C6B" w:rsidRDefault="00374C6B" w:rsidP="00374C6B">
      <w:pPr>
        <w:rPr>
          <w:noProof/>
        </w:rPr>
      </w:pPr>
    </w:p>
    <w:p w14:paraId="67CA974C" w14:textId="291BACF5" w:rsidR="00374C6B" w:rsidRPr="00374C6B" w:rsidRDefault="00374C6B" w:rsidP="00374C6B">
      <w:r w:rsidRPr="00374C6B">
        <w:rPr>
          <w:noProof/>
        </w:rPr>
        <w:lastRenderedPageBreak/>
        <w:drawing>
          <wp:inline distT="0" distB="0" distL="0" distR="0" wp14:anchorId="0E6FF1BC" wp14:editId="71F72603">
            <wp:extent cx="10064115" cy="4272280"/>
            <wp:effectExtent l="19050" t="19050" r="1333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64115" cy="4272280"/>
                    </a:xfrm>
                    <a:prstGeom prst="rect">
                      <a:avLst/>
                    </a:prstGeom>
                    <a:noFill/>
                    <a:ln>
                      <a:solidFill>
                        <a:schemeClr val="bg2">
                          <a:lumMod val="90000"/>
                        </a:schemeClr>
                      </a:solidFill>
                    </a:ln>
                  </pic:spPr>
                </pic:pic>
              </a:graphicData>
            </a:graphic>
          </wp:inline>
        </w:drawing>
      </w:r>
    </w:p>
    <w:p w14:paraId="35DC646D" w14:textId="22597FD2" w:rsidR="007616B0" w:rsidRDefault="007616B0" w:rsidP="00924059">
      <w:pPr>
        <w:spacing w:after="160" w:line="259" w:lineRule="auto"/>
        <w:rPr>
          <w:noProof/>
        </w:rPr>
      </w:pPr>
    </w:p>
    <w:p w14:paraId="63058934" w14:textId="77777777" w:rsidR="007616B0" w:rsidRDefault="007616B0" w:rsidP="00924059">
      <w:pPr>
        <w:spacing w:after="160" w:line="259" w:lineRule="auto"/>
        <w:rPr>
          <w:noProof/>
        </w:rPr>
      </w:pPr>
    </w:p>
    <w:p w14:paraId="666D8766" w14:textId="77777777" w:rsidR="007616B0" w:rsidRDefault="007616B0" w:rsidP="00924059">
      <w:pPr>
        <w:spacing w:after="160" w:line="259" w:lineRule="auto"/>
        <w:rPr>
          <w:noProof/>
        </w:rPr>
      </w:pPr>
      <w:r w:rsidRPr="007F701A">
        <w:rPr>
          <w:noProof/>
        </w:rPr>
        <w:lastRenderedPageBreak/>
        <w:drawing>
          <wp:inline distT="0" distB="0" distL="0" distR="0" wp14:anchorId="42DD8C5A" wp14:editId="485E1E14">
            <wp:extent cx="10064115" cy="352131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64115" cy="3521318"/>
                    </a:xfrm>
                    <a:prstGeom prst="rect">
                      <a:avLst/>
                    </a:prstGeom>
                    <a:noFill/>
                    <a:ln>
                      <a:noFill/>
                    </a:ln>
                  </pic:spPr>
                </pic:pic>
              </a:graphicData>
            </a:graphic>
          </wp:inline>
        </w:drawing>
      </w:r>
    </w:p>
    <w:p w14:paraId="12F04965" w14:textId="77777777" w:rsidR="007616B0" w:rsidRDefault="007616B0" w:rsidP="00924059">
      <w:pPr>
        <w:spacing w:after="160" w:line="259" w:lineRule="auto"/>
        <w:rPr>
          <w:noProof/>
        </w:rPr>
      </w:pPr>
    </w:p>
    <w:p w14:paraId="273C6C67" w14:textId="77777777" w:rsidR="007616B0" w:rsidRDefault="007616B0" w:rsidP="00924059">
      <w:pPr>
        <w:spacing w:after="160" w:line="259" w:lineRule="auto"/>
        <w:rPr>
          <w:noProof/>
        </w:rPr>
      </w:pPr>
      <w:r w:rsidRPr="007F701A">
        <w:rPr>
          <w:noProof/>
        </w:rPr>
        <w:lastRenderedPageBreak/>
        <w:drawing>
          <wp:inline distT="0" distB="0" distL="0" distR="0" wp14:anchorId="5DB4C6BF" wp14:editId="7B397349">
            <wp:extent cx="10064115" cy="236099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64115" cy="2360996"/>
                    </a:xfrm>
                    <a:prstGeom prst="rect">
                      <a:avLst/>
                    </a:prstGeom>
                    <a:noFill/>
                    <a:ln>
                      <a:noFill/>
                    </a:ln>
                  </pic:spPr>
                </pic:pic>
              </a:graphicData>
            </a:graphic>
          </wp:inline>
        </w:drawing>
      </w:r>
    </w:p>
    <w:p w14:paraId="5417748C" w14:textId="77777777" w:rsidR="007616B0" w:rsidRDefault="007616B0" w:rsidP="00924059">
      <w:pPr>
        <w:spacing w:after="160" w:line="259" w:lineRule="auto"/>
        <w:rPr>
          <w:noProof/>
        </w:rPr>
      </w:pPr>
    </w:p>
    <w:p w14:paraId="22DF037D" w14:textId="77777777" w:rsidR="00924059" w:rsidRDefault="00924059" w:rsidP="00924059">
      <w:r>
        <w:rPr>
          <w:color w:val="00B050"/>
          <w:lang w:val="es-CO"/>
        </w:rPr>
        <w:br w:type="page"/>
      </w:r>
    </w:p>
    <w:p w14:paraId="6095AA13" w14:textId="77777777" w:rsidR="00924059" w:rsidRDefault="00924059" w:rsidP="00924059">
      <w:pPr>
        <w:rPr>
          <w:color w:val="00B050"/>
          <w:lang w:val="es-CO"/>
        </w:rPr>
        <w:sectPr w:rsidR="00924059" w:rsidSect="00FD761C">
          <w:pgSz w:w="20163" w:h="12242" w:orient="landscape" w:code="5"/>
          <w:pgMar w:top="1514" w:right="2517" w:bottom="1514" w:left="1797" w:header="1134" w:footer="567" w:gutter="0"/>
          <w:pgNumType w:start="15"/>
          <w:cols w:space="720"/>
          <w:docGrid w:linePitch="360"/>
        </w:sectPr>
      </w:pPr>
    </w:p>
    <w:p w14:paraId="68AA88AC" w14:textId="77777777" w:rsidR="00924059" w:rsidRDefault="00924059" w:rsidP="00924059">
      <w:pPr>
        <w:jc w:val="both"/>
        <w:rPr>
          <w:rFonts w:ascii="Arial Narrow" w:hAnsi="Arial Narrow"/>
          <w:color w:val="000000" w:themeColor="text1"/>
          <w:sz w:val="24"/>
          <w:szCs w:val="24"/>
          <w:lang w:val="es-CO"/>
        </w:rPr>
      </w:pPr>
    </w:p>
    <w:p w14:paraId="714A0C4B" w14:textId="77777777" w:rsidR="00924059" w:rsidRPr="00F558D9" w:rsidRDefault="00924059" w:rsidP="00924059">
      <w:pPr>
        <w:jc w:val="both"/>
        <w:rPr>
          <w:rFonts w:asciiTheme="minorHAnsi" w:hAnsiTheme="minorHAnsi" w:cstheme="minorHAnsi"/>
          <w:b/>
          <w:bCs/>
          <w:color w:val="000000" w:themeColor="text1"/>
          <w:sz w:val="24"/>
          <w:szCs w:val="24"/>
          <w:lang w:val="es-CO"/>
        </w:rPr>
      </w:pPr>
      <w:r w:rsidRPr="00F558D9">
        <w:rPr>
          <w:rFonts w:asciiTheme="minorHAnsi" w:hAnsiTheme="minorHAnsi" w:cstheme="minorHAnsi"/>
          <w:b/>
          <w:bCs/>
          <w:color w:val="000000" w:themeColor="text1"/>
          <w:sz w:val="24"/>
          <w:szCs w:val="24"/>
          <w:lang w:val="es-CO"/>
        </w:rPr>
        <w:t>Consulta y divulgación</w:t>
      </w:r>
    </w:p>
    <w:p w14:paraId="40C682F8" w14:textId="77777777" w:rsidR="00924059" w:rsidRPr="00F558D9" w:rsidRDefault="00924059" w:rsidP="00924059">
      <w:pPr>
        <w:jc w:val="both"/>
        <w:rPr>
          <w:rFonts w:asciiTheme="minorHAnsi" w:hAnsiTheme="minorHAnsi" w:cstheme="minorHAnsi"/>
          <w:color w:val="000000" w:themeColor="text1"/>
          <w:sz w:val="24"/>
          <w:szCs w:val="24"/>
          <w:lang w:val="es-CO"/>
        </w:rPr>
      </w:pPr>
    </w:p>
    <w:p w14:paraId="1A9B4953" w14:textId="77777777" w:rsidR="00924059" w:rsidRPr="00F558D9" w:rsidRDefault="00924059" w:rsidP="00924059">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El Mapa de Riesgos de Corrupción es dado a conocer a todos los funcionarios y publicado en la página Web para ser puesto en consideración de la ciudadanía.</w:t>
      </w:r>
    </w:p>
    <w:p w14:paraId="5258B7D6" w14:textId="77777777" w:rsidR="00924059" w:rsidRPr="00F558D9" w:rsidRDefault="00924059" w:rsidP="00924059">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Durante el año, se realizan actividades de socialización internas y externas para dar a conocer el Mapa. </w:t>
      </w:r>
    </w:p>
    <w:p w14:paraId="30917FE9" w14:textId="77777777" w:rsidR="00924059" w:rsidRPr="00F558D9" w:rsidRDefault="00924059" w:rsidP="00924059">
      <w:pPr>
        <w:jc w:val="both"/>
        <w:rPr>
          <w:rFonts w:asciiTheme="minorHAnsi" w:hAnsiTheme="minorHAnsi" w:cstheme="minorHAnsi"/>
          <w:color w:val="000000" w:themeColor="text1"/>
          <w:sz w:val="24"/>
          <w:szCs w:val="24"/>
          <w:lang w:val="es-CO"/>
        </w:rPr>
      </w:pPr>
    </w:p>
    <w:p w14:paraId="58E4C816" w14:textId="77777777" w:rsidR="00924059" w:rsidRPr="00C40C0B" w:rsidRDefault="00924059" w:rsidP="00924059">
      <w:pPr>
        <w:jc w:val="both"/>
        <w:rPr>
          <w:rFonts w:asciiTheme="minorHAnsi" w:hAnsiTheme="minorHAnsi" w:cstheme="minorHAnsi"/>
          <w:b/>
          <w:bCs/>
          <w:color w:val="000000" w:themeColor="text1"/>
          <w:sz w:val="24"/>
          <w:szCs w:val="24"/>
          <w:lang w:val="es-CO"/>
        </w:rPr>
      </w:pPr>
      <w:r w:rsidRPr="00C40C0B">
        <w:rPr>
          <w:rFonts w:asciiTheme="minorHAnsi" w:hAnsiTheme="minorHAnsi" w:cstheme="minorHAnsi"/>
          <w:b/>
          <w:bCs/>
          <w:color w:val="000000" w:themeColor="text1"/>
          <w:sz w:val="24"/>
          <w:szCs w:val="24"/>
          <w:lang w:val="es-CO"/>
        </w:rPr>
        <w:t>Monitoreo y Revisión</w:t>
      </w:r>
    </w:p>
    <w:p w14:paraId="5BDCE7E8" w14:textId="77777777" w:rsidR="00924059" w:rsidRPr="00F558D9" w:rsidRDefault="00924059" w:rsidP="00924059">
      <w:pPr>
        <w:jc w:val="both"/>
        <w:rPr>
          <w:rFonts w:asciiTheme="minorHAnsi" w:hAnsiTheme="minorHAnsi" w:cstheme="minorHAnsi"/>
          <w:color w:val="000000" w:themeColor="text1"/>
          <w:sz w:val="24"/>
          <w:szCs w:val="24"/>
          <w:lang w:val="es-CO"/>
        </w:rPr>
      </w:pPr>
    </w:p>
    <w:p w14:paraId="44B9890C" w14:textId="77777777" w:rsidR="00924059" w:rsidRPr="00F558D9" w:rsidRDefault="00924059" w:rsidP="00924059">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Debido a que los riesgos de corrupción son dinámicos, El Departamento de Riesgo Operativo y Procesos y los líderes de procesos monitorean el funcionamiento de los controles, realizan cambios en las causas si es necesario, realizan las actualizaciones que se consideren pertinentes y son responsables de reportar su materialización en caso de presentarse.</w:t>
      </w:r>
    </w:p>
    <w:p w14:paraId="1CCB5C11" w14:textId="77777777" w:rsidR="00924059" w:rsidRPr="00F558D9" w:rsidRDefault="00924059" w:rsidP="00924059">
      <w:pPr>
        <w:jc w:val="both"/>
        <w:rPr>
          <w:rFonts w:asciiTheme="minorHAnsi" w:hAnsiTheme="minorHAnsi" w:cstheme="minorHAnsi"/>
          <w:color w:val="000000" w:themeColor="text1"/>
          <w:sz w:val="24"/>
          <w:szCs w:val="24"/>
          <w:lang w:val="es-CO"/>
        </w:rPr>
      </w:pPr>
    </w:p>
    <w:p w14:paraId="4097AF53" w14:textId="77777777" w:rsidR="00924059" w:rsidRPr="00F558D9" w:rsidRDefault="00924059" w:rsidP="00924059">
      <w:pPr>
        <w:jc w:val="both"/>
        <w:rPr>
          <w:rFonts w:asciiTheme="minorHAnsi" w:hAnsiTheme="minorHAnsi" w:cstheme="minorHAnsi"/>
          <w:b/>
          <w:color w:val="000000" w:themeColor="text1"/>
          <w:sz w:val="24"/>
          <w:szCs w:val="24"/>
          <w:lang w:val="es-CO"/>
        </w:rPr>
      </w:pPr>
      <w:r w:rsidRPr="00F558D9">
        <w:rPr>
          <w:rFonts w:asciiTheme="minorHAnsi" w:hAnsiTheme="minorHAnsi" w:cstheme="minorHAnsi"/>
          <w:b/>
          <w:color w:val="000000" w:themeColor="text1"/>
          <w:sz w:val="24"/>
          <w:szCs w:val="24"/>
          <w:lang w:val="es-CO"/>
        </w:rPr>
        <w:t>Cuadro resumen del Componente</w:t>
      </w:r>
    </w:p>
    <w:p w14:paraId="162DD101" w14:textId="77777777" w:rsidR="00924059" w:rsidRPr="00C11B8F" w:rsidRDefault="00924059" w:rsidP="00924059">
      <w:pPr>
        <w:jc w:val="both"/>
        <w:rPr>
          <w:rFonts w:ascii="Arial Narrow" w:hAnsi="Arial Narrow"/>
          <w:color w:val="000000" w:themeColor="text1"/>
          <w:sz w:val="24"/>
          <w:szCs w:val="24"/>
          <w:lang w:val="es-CO"/>
        </w:rPr>
      </w:pPr>
    </w:p>
    <w:tbl>
      <w:tblPr>
        <w:tblW w:w="0" w:type="auto"/>
        <w:jc w:val="center"/>
        <w:tblLayout w:type="fixed"/>
        <w:tblCellMar>
          <w:left w:w="70" w:type="dxa"/>
          <w:right w:w="70" w:type="dxa"/>
        </w:tblCellMar>
        <w:tblLook w:val="04A0" w:firstRow="1" w:lastRow="0" w:firstColumn="1" w:lastColumn="0" w:noHBand="0" w:noVBand="1"/>
      </w:tblPr>
      <w:tblGrid>
        <w:gridCol w:w="1589"/>
        <w:gridCol w:w="533"/>
        <w:gridCol w:w="1559"/>
        <w:gridCol w:w="1417"/>
        <w:gridCol w:w="3076"/>
        <w:gridCol w:w="1220"/>
      </w:tblGrid>
      <w:tr w:rsidR="007616B0" w:rsidRPr="00F558D9" w14:paraId="077E67CD" w14:textId="77777777" w:rsidTr="00CC1077">
        <w:trPr>
          <w:trHeight w:val="20"/>
          <w:tblHeader/>
          <w:jc w:val="center"/>
        </w:trPr>
        <w:tc>
          <w:tcPr>
            <w:tcW w:w="939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6B7E2A2"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Componente 1: Gestión del Riesgo de Corrupción - Mapa de Riesgos de Corrupción</w:t>
            </w:r>
          </w:p>
        </w:tc>
      </w:tr>
      <w:tr w:rsidR="007616B0" w:rsidRPr="00F558D9" w14:paraId="2646FD2F" w14:textId="77777777" w:rsidTr="00CC1077">
        <w:trPr>
          <w:trHeight w:val="20"/>
          <w:tblHeader/>
          <w:jc w:val="center"/>
        </w:trPr>
        <w:tc>
          <w:tcPr>
            <w:tcW w:w="1589"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1760DC32"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Subcomponente / Procesos</w:t>
            </w:r>
          </w:p>
        </w:tc>
        <w:tc>
          <w:tcPr>
            <w:tcW w:w="2092"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9EC30E5"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Actividades</w:t>
            </w:r>
          </w:p>
        </w:tc>
        <w:tc>
          <w:tcPr>
            <w:tcW w:w="1417" w:type="dxa"/>
            <w:tcBorders>
              <w:top w:val="nil"/>
              <w:left w:val="nil"/>
              <w:bottom w:val="single" w:sz="4" w:space="0" w:color="auto"/>
              <w:right w:val="single" w:sz="4" w:space="0" w:color="auto"/>
            </w:tcBorders>
            <w:shd w:val="clear" w:color="auto" w:fill="2F5496" w:themeFill="accent1" w:themeFillShade="BF"/>
            <w:vAlign w:val="center"/>
            <w:hideMark/>
          </w:tcPr>
          <w:p w14:paraId="751CAD03"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Meta producto</w:t>
            </w:r>
          </w:p>
        </w:tc>
        <w:tc>
          <w:tcPr>
            <w:tcW w:w="3076" w:type="dxa"/>
            <w:tcBorders>
              <w:top w:val="nil"/>
              <w:left w:val="nil"/>
              <w:bottom w:val="single" w:sz="4" w:space="0" w:color="auto"/>
              <w:right w:val="single" w:sz="4" w:space="0" w:color="auto"/>
            </w:tcBorders>
            <w:shd w:val="clear" w:color="auto" w:fill="2F5496" w:themeFill="accent1" w:themeFillShade="BF"/>
            <w:vAlign w:val="center"/>
            <w:hideMark/>
          </w:tcPr>
          <w:p w14:paraId="6826349D"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Responsable</w:t>
            </w:r>
          </w:p>
        </w:tc>
        <w:tc>
          <w:tcPr>
            <w:tcW w:w="1220" w:type="dxa"/>
            <w:tcBorders>
              <w:top w:val="nil"/>
              <w:left w:val="nil"/>
              <w:bottom w:val="single" w:sz="4" w:space="0" w:color="auto"/>
              <w:right w:val="single" w:sz="4" w:space="0" w:color="auto"/>
            </w:tcBorders>
            <w:shd w:val="clear" w:color="auto" w:fill="2F5496" w:themeFill="accent1" w:themeFillShade="BF"/>
            <w:vAlign w:val="center"/>
            <w:hideMark/>
          </w:tcPr>
          <w:p w14:paraId="1CBD53DD" w14:textId="77777777" w:rsidR="007616B0" w:rsidRPr="00F558D9" w:rsidRDefault="007616B0" w:rsidP="00EE02D2">
            <w:pPr>
              <w:jc w:val="center"/>
              <w:rPr>
                <w:rFonts w:asciiTheme="minorHAnsi" w:hAnsiTheme="minorHAnsi" w:cstheme="minorHAnsi"/>
                <w:b/>
                <w:bCs/>
                <w:color w:val="FFFFFF" w:themeColor="background1"/>
                <w:lang w:val="es-CO" w:eastAsia="es-CO"/>
              </w:rPr>
            </w:pPr>
            <w:r w:rsidRPr="00F558D9">
              <w:rPr>
                <w:rFonts w:asciiTheme="minorHAnsi" w:hAnsiTheme="minorHAnsi" w:cstheme="minorHAnsi"/>
                <w:b/>
                <w:bCs/>
                <w:color w:val="FFFFFF" w:themeColor="background1"/>
                <w:lang w:val="es-CO" w:eastAsia="es-CO"/>
              </w:rPr>
              <w:t>Fecha Programada</w:t>
            </w:r>
          </w:p>
        </w:tc>
      </w:tr>
      <w:tr w:rsidR="007616B0" w:rsidRPr="00F558D9" w14:paraId="2A3070A6" w14:textId="77777777" w:rsidTr="00F558D9">
        <w:trPr>
          <w:trHeight w:val="20"/>
          <w:jc w:val="center"/>
        </w:trPr>
        <w:tc>
          <w:tcPr>
            <w:tcW w:w="1589" w:type="dxa"/>
            <w:vMerge w:val="restart"/>
            <w:tcBorders>
              <w:top w:val="nil"/>
              <w:left w:val="single" w:sz="4" w:space="0" w:color="auto"/>
              <w:right w:val="single" w:sz="4" w:space="0" w:color="auto"/>
            </w:tcBorders>
            <w:shd w:val="clear" w:color="auto" w:fill="auto"/>
            <w:vAlign w:val="center"/>
            <w:hideMark/>
          </w:tcPr>
          <w:p w14:paraId="0C6BBAE3"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b/>
                <w:bCs/>
                <w:color w:val="000000" w:themeColor="text1"/>
                <w:lang w:val="es-CO" w:eastAsia="es-CO"/>
              </w:rPr>
              <w:t>Subcomponente / Procesos 1</w:t>
            </w:r>
            <w:r w:rsidRPr="00F558D9">
              <w:rPr>
                <w:rFonts w:asciiTheme="minorHAnsi" w:hAnsiTheme="minorHAnsi" w:cstheme="minorHAnsi"/>
                <w:color w:val="000000" w:themeColor="text1"/>
                <w:lang w:val="es-CO" w:eastAsia="es-CO"/>
              </w:rPr>
              <w:br/>
            </w:r>
            <w:r w:rsidRPr="00F558D9">
              <w:rPr>
                <w:rFonts w:asciiTheme="minorHAnsi" w:hAnsiTheme="minorHAnsi" w:cstheme="minorHAnsi"/>
                <w:color w:val="000000" w:themeColor="text1"/>
                <w:lang w:val="es-CO" w:eastAsia="es-CO"/>
              </w:rPr>
              <w:br/>
              <w:t>Política de administración de riesgo</w:t>
            </w:r>
          </w:p>
        </w:tc>
        <w:tc>
          <w:tcPr>
            <w:tcW w:w="533" w:type="dxa"/>
            <w:vMerge w:val="restart"/>
            <w:tcBorders>
              <w:top w:val="nil"/>
              <w:left w:val="single" w:sz="4" w:space="0" w:color="auto"/>
              <w:right w:val="single" w:sz="4" w:space="0" w:color="auto"/>
            </w:tcBorders>
            <w:shd w:val="clear" w:color="auto" w:fill="auto"/>
            <w:noWrap/>
            <w:vAlign w:val="center"/>
            <w:hideMark/>
          </w:tcPr>
          <w:p w14:paraId="1BED3C88"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1.1</w:t>
            </w:r>
          </w:p>
        </w:tc>
        <w:tc>
          <w:tcPr>
            <w:tcW w:w="1559" w:type="dxa"/>
            <w:tcBorders>
              <w:top w:val="nil"/>
              <w:left w:val="nil"/>
              <w:bottom w:val="single" w:sz="4" w:space="0" w:color="auto"/>
              <w:right w:val="single" w:sz="4" w:space="0" w:color="auto"/>
            </w:tcBorders>
            <w:shd w:val="clear" w:color="auto" w:fill="auto"/>
            <w:vAlign w:val="center"/>
            <w:hideMark/>
          </w:tcPr>
          <w:p w14:paraId="7737EB5E" w14:textId="77777777" w:rsidR="007616B0" w:rsidRPr="00F558D9" w:rsidRDefault="007616B0" w:rsidP="00EE02D2">
            <w:pPr>
              <w:jc w:val="both"/>
              <w:rPr>
                <w:rFonts w:asciiTheme="minorHAnsi" w:hAnsiTheme="minorHAnsi" w:cstheme="minorHAnsi"/>
                <w:color w:val="000000" w:themeColor="text1"/>
                <w:lang w:val="es-CO"/>
              </w:rPr>
            </w:pPr>
            <w:bookmarkStart w:id="8" w:name="_Hlk30154381"/>
            <w:r w:rsidRPr="00F558D9">
              <w:rPr>
                <w:rFonts w:asciiTheme="minorHAnsi" w:hAnsiTheme="minorHAnsi" w:cstheme="minorHAnsi"/>
                <w:color w:val="000000" w:themeColor="text1"/>
                <w:lang w:val="es-CO"/>
              </w:rPr>
              <w:t>Construcción y publicación del Mapa de Riesgos de Corrupción</w:t>
            </w:r>
            <w:bookmarkEnd w:id="8"/>
          </w:p>
        </w:tc>
        <w:tc>
          <w:tcPr>
            <w:tcW w:w="1417" w:type="dxa"/>
            <w:tcBorders>
              <w:top w:val="nil"/>
              <w:left w:val="nil"/>
              <w:bottom w:val="single" w:sz="4" w:space="0" w:color="auto"/>
              <w:right w:val="single" w:sz="4" w:space="0" w:color="auto"/>
            </w:tcBorders>
            <w:shd w:val="clear" w:color="auto" w:fill="auto"/>
            <w:vAlign w:val="center"/>
          </w:tcPr>
          <w:p w14:paraId="374D7DAB"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Divulgación transmitida a todos los funcionarios</w:t>
            </w:r>
          </w:p>
        </w:tc>
        <w:tc>
          <w:tcPr>
            <w:tcW w:w="3076" w:type="dxa"/>
            <w:tcBorders>
              <w:top w:val="nil"/>
              <w:left w:val="nil"/>
              <w:bottom w:val="single" w:sz="4" w:space="0" w:color="auto"/>
              <w:right w:val="single" w:sz="4" w:space="0" w:color="auto"/>
            </w:tcBorders>
            <w:shd w:val="clear" w:color="auto" w:fill="auto"/>
            <w:noWrap/>
            <w:vAlign w:val="center"/>
          </w:tcPr>
          <w:p w14:paraId="32DAE12A"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hideMark/>
          </w:tcPr>
          <w:p w14:paraId="11FCCC25"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31 de enero de 2021</w:t>
            </w:r>
          </w:p>
        </w:tc>
      </w:tr>
      <w:tr w:rsidR="007616B0" w:rsidRPr="00F558D9" w14:paraId="7B6F19A9" w14:textId="77777777" w:rsidTr="00F558D9">
        <w:trPr>
          <w:trHeight w:val="20"/>
          <w:jc w:val="center"/>
        </w:trPr>
        <w:tc>
          <w:tcPr>
            <w:tcW w:w="1589" w:type="dxa"/>
            <w:vMerge/>
            <w:tcBorders>
              <w:left w:val="single" w:sz="4" w:space="0" w:color="auto"/>
              <w:right w:val="single" w:sz="4" w:space="0" w:color="auto"/>
            </w:tcBorders>
            <w:vAlign w:val="center"/>
            <w:hideMark/>
          </w:tcPr>
          <w:p w14:paraId="1F5E558A" w14:textId="77777777" w:rsidR="007616B0" w:rsidRPr="00F558D9" w:rsidRDefault="007616B0" w:rsidP="00EE02D2">
            <w:pPr>
              <w:jc w:val="center"/>
              <w:rPr>
                <w:rFonts w:asciiTheme="minorHAnsi" w:hAnsiTheme="minorHAnsi" w:cstheme="minorHAnsi"/>
                <w:color w:val="000000" w:themeColor="text1"/>
                <w:lang w:val="es-CO" w:eastAsia="es-CO"/>
              </w:rPr>
            </w:pPr>
            <w:bookmarkStart w:id="9" w:name="_Hlk30154395"/>
          </w:p>
        </w:tc>
        <w:tc>
          <w:tcPr>
            <w:tcW w:w="533" w:type="dxa"/>
            <w:vMerge/>
            <w:tcBorders>
              <w:left w:val="single" w:sz="4" w:space="0" w:color="auto"/>
              <w:right w:val="single" w:sz="4" w:space="0" w:color="auto"/>
            </w:tcBorders>
            <w:vAlign w:val="center"/>
            <w:hideMark/>
          </w:tcPr>
          <w:p w14:paraId="010462AF"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204A74FF"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Socialización del Mapa de Riesgos de Corrupción a todos los funcionarios </w:t>
            </w:r>
          </w:p>
        </w:tc>
        <w:tc>
          <w:tcPr>
            <w:tcW w:w="1417" w:type="dxa"/>
            <w:tcBorders>
              <w:top w:val="nil"/>
              <w:left w:val="nil"/>
              <w:bottom w:val="single" w:sz="4" w:space="0" w:color="auto"/>
              <w:right w:val="single" w:sz="4" w:space="0" w:color="auto"/>
            </w:tcBorders>
            <w:shd w:val="clear" w:color="auto" w:fill="auto"/>
            <w:vAlign w:val="center"/>
          </w:tcPr>
          <w:p w14:paraId="63770E90"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Divulgación a todos los funcionarios</w:t>
            </w:r>
          </w:p>
        </w:tc>
        <w:tc>
          <w:tcPr>
            <w:tcW w:w="3076" w:type="dxa"/>
            <w:tcBorders>
              <w:top w:val="nil"/>
              <w:left w:val="nil"/>
              <w:bottom w:val="single" w:sz="4" w:space="0" w:color="auto"/>
              <w:right w:val="single" w:sz="4" w:space="0" w:color="auto"/>
            </w:tcBorders>
            <w:shd w:val="clear" w:color="auto" w:fill="auto"/>
          </w:tcPr>
          <w:p w14:paraId="69768AEE"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03BCC21A"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septiembre de 2021</w:t>
            </w:r>
          </w:p>
        </w:tc>
      </w:tr>
      <w:tr w:rsidR="007616B0" w:rsidRPr="00F558D9" w14:paraId="6D073136" w14:textId="77777777" w:rsidTr="00F558D9">
        <w:trPr>
          <w:trHeight w:val="20"/>
          <w:jc w:val="center"/>
        </w:trPr>
        <w:tc>
          <w:tcPr>
            <w:tcW w:w="1589" w:type="dxa"/>
            <w:vMerge/>
            <w:tcBorders>
              <w:left w:val="single" w:sz="4" w:space="0" w:color="auto"/>
              <w:right w:val="single" w:sz="4" w:space="0" w:color="auto"/>
            </w:tcBorders>
            <w:vAlign w:val="center"/>
          </w:tcPr>
          <w:p w14:paraId="70386DC4"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533" w:type="dxa"/>
            <w:vMerge/>
            <w:tcBorders>
              <w:left w:val="single" w:sz="4" w:space="0" w:color="auto"/>
              <w:right w:val="single" w:sz="4" w:space="0" w:color="auto"/>
            </w:tcBorders>
            <w:vAlign w:val="center"/>
          </w:tcPr>
          <w:p w14:paraId="3FD7DE55"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7792C88"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Capacitación sobre riesgos de corrupción dirigida a todos los funcionarios</w:t>
            </w:r>
          </w:p>
        </w:tc>
        <w:tc>
          <w:tcPr>
            <w:tcW w:w="1417" w:type="dxa"/>
            <w:tcBorders>
              <w:top w:val="nil"/>
              <w:left w:val="nil"/>
              <w:bottom w:val="single" w:sz="4" w:space="0" w:color="auto"/>
              <w:right w:val="single" w:sz="4" w:space="0" w:color="auto"/>
            </w:tcBorders>
            <w:shd w:val="clear" w:color="auto" w:fill="auto"/>
            <w:vAlign w:val="center"/>
          </w:tcPr>
          <w:p w14:paraId="5EAE4C73"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90% de los funcionarios capacitados</w:t>
            </w:r>
          </w:p>
        </w:tc>
        <w:tc>
          <w:tcPr>
            <w:tcW w:w="3076" w:type="dxa"/>
            <w:tcBorders>
              <w:top w:val="nil"/>
              <w:left w:val="nil"/>
              <w:bottom w:val="single" w:sz="4" w:space="0" w:color="auto"/>
              <w:right w:val="single" w:sz="4" w:space="0" w:color="auto"/>
            </w:tcBorders>
            <w:shd w:val="clear" w:color="auto" w:fill="auto"/>
            <w:vAlign w:val="center"/>
          </w:tcPr>
          <w:p w14:paraId="5FB7B8F5"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263F7F66"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julio de 2021</w:t>
            </w:r>
          </w:p>
        </w:tc>
      </w:tr>
      <w:tr w:rsidR="007616B0" w:rsidRPr="00F558D9" w14:paraId="3BC9F4FD" w14:textId="77777777" w:rsidTr="00F558D9">
        <w:trPr>
          <w:trHeight w:val="20"/>
          <w:jc w:val="center"/>
        </w:trPr>
        <w:tc>
          <w:tcPr>
            <w:tcW w:w="1589" w:type="dxa"/>
            <w:vMerge/>
            <w:tcBorders>
              <w:left w:val="single" w:sz="4" w:space="0" w:color="auto"/>
              <w:bottom w:val="single" w:sz="4" w:space="0" w:color="auto"/>
              <w:right w:val="single" w:sz="4" w:space="0" w:color="auto"/>
            </w:tcBorders>
            <w:vAlign w:val="center"/>
          </w:tcPr>
          <w:p w14:paraId="47F7D78F"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533" w:type="dxa"/>
            <w:vMerge/>
            <w:tcBorders>
              <w:left w:val="single" w:sz="4" w:space="0" w:color="auto"/>
              <w:bottom w:val="single" w:sz="4" w:space="0" w:color="auto"/>
              <w:right w:val="single" w:sz="4" w:space="0" w:color="auto"/>
            </w:tcBorders>
            <w:vAlign w:val="center"/>
          </w:tcPr>
          <w:p w14:paraId="0A155501"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F6AC8D9"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Divulgación externa de comunicados sobre riesgos de corrupción en los canales dispuestos </w:t>
            </w:r>
          </w:p>
        </w:tc>
        <w:tc>
          <w:tcPr>
            <w:tcW w:w="1417" w:type="dxa"/>
            <w:tcBorders>
              <w:top w:val="nil"/>
              <w:left w:val="nil"/>
              <w:bottom w:val="single" w:sz="4" w:space="0" w:color="auto"/>
              <w:right w:val="single" w:sz="4" w:space="0" w:color="auto"/>
            </w:tcBorders>
            <w:shd w:val="clear" w:color="auto" w:fill="auto"/>
            <w:vAlign w:val="center"/>
          </w:tcPr>
          <w:p w14:paraId="6EA82397"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Dos comunicaciones enviadas</w:t>
            </w:r>
          </w:p>
        </w:tc>
        <w:tc>
          <w:tcPr>
            <w:tcW w:w="3076" w:type="dxa"/>
            <w:tcBorders>
              <w:top w:val="nil"/>
              <w:left w:val="nil"/>
              <w:bottom w:val="single" w:sz="4" w:space="0" w:color="auto"/>
              <w:right w:val="single" w:sz="4" w:space="0" w:color="auto"/>
            </w:tcBorders>
            <w:shd w:val="clear" w:color="auto" w:fill="auto"/>
            <w:vAlign w:val="center"/>
          </w:tcPr>
          <w:p w14:paraId="436A5450"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r w:rsidRPr="00F558D9">
              <w:rPr>
                <w:rFonts w:asciiTheme="minorHAnsi" w:hAnsiTheme="minorHAnsi" w:cstheme="minorHAnsi"/>
                <w:color w:val="000000" w:themeColor="text1"/>
                <w:lang w:val="es-CO"/>
              </w:rPr>
              <w:br/>
            </w:r>
          </w:p>
        </w:tc>
        <w:tc>
          <w:tcPr>
            <w:tcW w:w="1220" w:type="dxa"/>
            <w:tcBorders>
              <w:top w:val="nil"/>
              <w:left w:val="nil"/>
              <w:bottom w:val="single" w:sz="4" w:space="0" w:color="auto"/>
              <w:right w:val="single" w:sz="4" w:space="0" w:color="auto"/>
            </w:tcBorders>
            <w:shd w:val="clear" w:color="auto" w:fill="auto"/>
            <w:vAlign w:val="center"/>
          </w:tcPr>
          <w:p w14:paraId="61314FA9"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septiembre de 2021</w:t>
            </w:r>
          </w:p>
        </w:tc>
      </w:tr>
      <w:tr w:rsidR="007616B0" w:rsidRPr="00F558D9" w14:paraId="7FA8322C" w14:textId="77777777" w:rsidTr="00F558D9">
        <w:trPr>
          <w:trHeight w:val="20"/>
          <w:jc w:val="center"/>
        </w:trPr>
        <w:tc>
          <w:tcPr>
            <w:tcW w:w="1589" w:type="dxa"/>
            <w:vMerge/>
            <w:tcBorders>
              <w:left w:val="single" w:sz="4" w:space="0" w:color="auto"/>
              <w:bottom w:val="single" w:sz="4" w:space="0" w:color="auto"/>
              <w:right w:val="single" w:sz="4" w:space="0" w:color="auto"/>
            </w:tcBorders>
            <w:vAlign w:val="center"/>
          </w:tcPr>
          <w:p w14:paraId="4DC86BA5"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533" w:type="dxa"/>
            <w:vMerge/>
            <w:tcBorders>
              <w:left w:val="single" w:sz="4" w:space="0" w:color="auto"/>
              <w:bottom w:val="single" w:sz="4" w:space="0" w:color="auto"/>
              <w:right w:val="single" w:sz="4" w:space="0" w:color="auto"/>
            </w:tcBorders>
            <w:vAlign w:val="center"/>
          </w:tcPr>
          <w:p w14:paraId="1CD67BB3"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B5444F0"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Certificación de reporte de eventos de riesgo materializados</w:t>
            </w:r>
          </w:p>
        </w:tc>
        <w:tc>
          <w:tcPr>
            <w:tcW w:w="1417" w:type="dxa"/>
            <w:tcBorders>
              <w:top w:val="nil"/>
              <w:left w:val="nil"/>
              <w:bottom w:val="single" w:sz="4" w:space="0" w:color="auto"/>
              <w:right w:val="single" w:sz="4" w:space="0" w:color="auto"/>
            </w:tcBorders>
            <w:shd w:val="clear" w:color="auto" w:fill="auto"/>
            <w:vAlign w:val="center"/>
          </w:tcPr>
          <w:p w14:paraId="1AE58CE6"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Certificaciones enviadas por los responsables de riesgos</w:t>
            </w:r>
          </w:p>
        </w:tc>
        <w:tc>
          <w:tcPr>
            <w:tcW w:w="3076" w:type="dxa"/>
            <w:tcBorders>
              <w:top w:val="nil"/>
              <w:left w:val="nil"/>
              <w:bottom w:val="single" w:sz="4" w:space="0" w:color="auto"/>
              <w:right w:val="single" w:sz="4" w:space="0" w:color="auto"/>
            </w:tcBorders>
            <w:shd w:val="clear" w:color="auto" w:fill="auto"/>
            <w:vAlign w:val="center"/>
          </w:tcPr>
          <w:p w14:paraId="735B01A2"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055A98E5"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Entre enero y diciembre de 2021 (mensual)</w:t>
            </w:r>
          </w:p>
        </w:tc>
      </w:tr>
      <w:bookmarkEnd w:id="9"/>
      <w:tr w:rsidR="007616B0" w:rsidRPr="00F558D9" w14:paraId="5D5D8C29" w14:textId="77777777" w:rsidTr="00F558D9">
        <w:trPr>
          <w:trHeight w:val="20"/>
          <w:jc w:val="center"/>
        </w:trPr>
        <w:tc>
          <w:tcPr>
            <w:tcW w:w="1589" w:type="dxa"/>
            <w:tcBorders>
              <w:top w:val="nil"/>
              <w:left w:val="single" w:sz="4" w:space="0" w:color="auto"/>
              <w:bottom w:val="single" w:sz="4" w:space="0" w:color="auto"/>
              <w:right w:val="single" w:sz="4" w:space="0" w:color="auto"/>
            </w:tcBorders>
            <w:shd w:val="clear" w:color="auto" w:fill="auto"/>
            <w:vAlign w:val="center"/>
            <w:hideMark/>
          </w:tcPr>
          <w:p w14:paraId="7299CFE5"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b/>
                <w:bCs/>
                <w:color w:val="000000" w:themeColor="text1"/>
                <w:lang w:val="es-CO" w:eastAsia="es-CO"/>
              </w:rPr>
              <w:t>Subcomponente / Procesos 2</w:t>
            </w:r>
            <w:r w:rsidRPr="00F558D9">
              <w:rPr>
                <w:rFonts w:asciiTheme="minorHAnsi" w:hAnsiTheme="minorHAnsi" w:cstheme="minorHAnsi"/>
                <w:b/>
                <w:bCs/>
                <w:color w:val="000000" w:themeColor="text1"/>
                <w:lang w:val="es-CO" w:eastAsia="es-CO"/>
              </w:rPr>
              <w:br/>
            </w:r>
            <w:r w:rsidRPr="00F558D9">
              <w:rPr>
                <w:rFonts w:asciiTheme="minorHAnsi" w:hAnsiTheme="minorHAnsi" w:cstheme="minorHAnsi"/>
                <w:color w:val="000000" w:themeColor="text1"/>
                <w:lang w:val="es-CO" w:eastAsia="es-CO"/>
              </w:rPr>
              <w:lastRenderedPageBreak/>
              <w:br/>
              <w:t>Construcción del Mapa de Riesgos de Corrupción</w:t>
            </w:r>
          </w:p>
        </w:tc>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1C98599"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lastRenderedPageBreak/>
              <w:t>2.1</w:t>
            </w:r>
          </w:p>
        </w:tc>
        <w:tc>
          <w:tcPr>
            <w:tcW w:w="1559" w:type="dxa"/>
            <w:tcBorders>
              <w:top w:val="nil"/>
              <w:left w:val="nil"/>
              <w:bottom w:val="single" w:sz="4" w:space="0" w:color="auto"/>
              <w:right w:val="single" w:sz="4" w:space="0" w:color="auto"/>
            </w:tcBorders>
            <w:shd w:val="clear" w:color="auto" w:fill="auto"/>
            <w:vAlign w:val="center"/>
            <w:hideMark/>
          </w:tcPr>
          <w:p w14:paraId="7B16E65E" w14:textId="77777777" w:rsidR="007616B0" w:rsidRPr="00F558D9" w:rsidRDefault="007616B0" w:rsidP="00EE02D2">
            <w:pPr>
              <w:jc w:val="both"/>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Construcción del mapa 2021</w:t>
            </w:r>
          </w:p>
        </w:tc>
        <w:tc>
          <w:tcPr>
            <w:tcW w:w="1417" w:type="dxa"/>
            <w:tcBorders>
              <w:top w:val="nil"/>
              <w:left w:val="nil"/>
              <w:bottom w:val="single" w:sz="4" w:space="0" w:color="auto"/>
              <w:right w:val="single" w:sz="4" w:space="0" w:color="auto"/>
            </w:tcBorders>
            <w:shd w:val="clear" w:color="auto" w:fill="auto"/>
            <w:vAlign w:val="center"/>
          </w:tcPr>
          <w:p w14:paraId="38908F4C"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 xml:space="preserve">Mapa de riesgos </w:t>
            </w:r>
            <w:r w:rsidRPr="00F558D9">
              <w:rPr>
                <w:rFonts w:asciiTheme="minorHAnsi" w:hAnsiTheme="minorHAnsi" w:cstheme="minorHAnsi"/>
                <w:color w:val="000000" w:themeColor="text1"/>
                <w:lang w:val="es-CO" w:eastAsia="es-CO"/>
              </w:rPr>
              <w:lastRenderedPageBreak/>
              <w:t>construido y publicado</w:t>
            </w:r>
          </w:p>
        </w:tc>
        <w:tc>
          <w:tcPr>
            <w:tcW w:w="3076" w:type="dxa"/>
            <w:tcBorders>
              <w:top w:val="nil"/>
              <w:left w:val="nil"/>
              <w:bottom w:val="single" w:sz="4" w:space="0" w:color="auto"/>
              <w:right w:val="single" w:sz="4" w:space="0" w:color="auto"/>
            </w:tcBorders>
            <w:shd w:val="clear" w:color="auto" w:fill="auto"/>
            <w:noWrap/>
            <w:vAlign w:val="center"/>
          </w:tcPr>
          <w:p w14:paraId="1CD626DC"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rPr>
              <w:lastRenderedPageBreak/>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5E9D8E00"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rPr>
              <w:t>31 de enero de 2021</w:t>
            </w:r>
          </w:p>
        </w:tc>
      </w:tr>
      <w:tr w:rsidR="007616B0" w:rsidRPr="00F558D9" w14:paraId="07C3080E" w14:textId="77777777" w:rsidTr="00F558D9">
        <w:trPr>
          <w:trHeight w:val="20"/>
          <w:jc w:val="center"/>
        </w:trPr>
        <w:tc>
          <w:tcPr>
            <w:tcW w:w="1589" w:type="dxa"/>
            <w:vMerge w:val="restart"/>
            <w:tcBorders>
              <w:top w:val="nil"/>
              <w:left w:val="single" w:sz="4" w:space="0" w:color="auto"/>
              <w:right w:val="single" w:sz="4" w:space="0" w:color="auto"/>
            </w:tcBorders>
            <w:shd w:val="clear" w:color="auto" w:fill="auto"/>
            <w:vAlign w:val="center"/>
            <w:hideMark/>
          </w:tcPr>
          <w:p w14:paraId="68D6EBE4" w14:textId="77777777" w:rsidR="007616B0" w:rsidRPr="00F558D9" w:rsidRDefault="007616B0" w:rsidP="00EE02D2">
            <w:pPr>
              <w:jc w:val="center"/>
              <w:rPr>
                <w:rFonts w:asciiTheme="minorHAnsi" w:hAnsiTheme="minorHAnsi" w:cstheme="minorHAnsi"/>
                <w:color w:val="000000" w:themeColor="text1"/>
                <w:lang w:val="es-CO" w:eastAsia="es-CO"/>
              </w:rPr>
            </w:pPr>
            <w:bookmarkStart w:id="10" w:name="_Hlk30153928"/>
            <w:r w:rsidRPr="00F558D9">
              <w:rPr>
                <w:rFonts w:asciiTheme="minorHAnsi" w:hAnsiTheme="minorHAnsi" w:cstheme="minorHAnsi"/>
                <w:b/>
                <w:bCs/>
                <w:color w:val="000000" w:themeColor="text1"/>
                <w:lang w:val="es-CO" w:eastAsia="es-CO"/>
              </w:rPr>
              <w:t>Subcomponente / Procesos 3</w:t>
            </w:r>
            <w:r w:rsidRPr="00F558D9">
              <w:rPr>
                <w:rFonts w:asciiTheme="minorHAnsi" w:hAnsiTheme="minorHAnsi" w:cstheme="minorHAnsi"/>
                <w:b/>
                <w:bCs/>
                <w:color w:val="000000" w:themeColor="text1"/>
                <w:lang w:val="es-CO" w:eastAsia="es-CO"/>
              </w:rPr>
              <w:br/>
            </w:r>
            <w:r w:rsidRPr="00F558D9">
              <w:rPr>
                <w:rFonts w:asciiTheme="minorHAnsi" w:hAnsiTheme="minorHAnsi" w:cstheme="minorHAnsi"/>
                <w:color w:val="000000" w:themeColor="text1"/>
                <w:lang w:val="es-CO" w:eastAsia="es-CO"/>
              </w:rPr>
              <w:br/>
              <w:t>Consulta y divulgación</w:t>
            </w:r>
          </w:p>
        </w:tc>
        <w:tc>
          <w:tcPr>
            <w:tcW w:w="533" w:type="dxa"/>
            <w:vMerge w:val="restart"/>
            <w:tcBorders>
              <w:top w:val="nil"/>
              <w:left w:val="single" w:sz="4" w:space="0" w:color="auto"/>
              <w:right w:val="single" w:sz="4" w:space="0" w:color="auto"/>
            </w:tcBorders>
            <w:shd w:val="clear" w:color="auto" w:fill="auto"/>
            <w:noWrap/>
            <w:vAlign w:val="center"/>
            <w:hideMark/>
          </w:tcPr>
          <w:p w14:paraId="1824725B"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3.1</w:t>
            </w:r>
          </w:p>
        </w:tc>
        <w:tc>
          <w:tcPr>
            <w:tcW w:w="1559" w:type="dxa"/>
            <w:tcBorders>
              <w:top w:val="nil"/>
              <w:left w:val="nil"/>
              <w:bottom w:val="single" w:sz="4" w:space="0" w:color="auto"/>
              <w:right w:val="single" w:sz="4" w:space="0" w:color="auto"/>
            </w:tcBorders>
            <w:shd w:val="clear" w:color="auto" w:fill="auto"/>
            <w:vAlign w:val="center"/>
          </w:tcPr>
          <w:p w14:paraId="4943CF72"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Socialización del Mapa de Riesgos de Corrupción a todos los funcionarios </w:t>
            </w:r>
          </w:p>
        </w:tc>
        <w:tc>
          <w:tcPr>
            <w:tcW w:w="1417" w:type="dxa"/>
            <w:tcBorders>
              <w:top w:val="nil"/>
              <w:left w:val="nil"/>
              <w:bottom w:val="single" w:sz="4" w:space="0" w:color="auto"/>
              <w:right w:val="single" w:sz="4" w:space="0" w:color="auto"/>
            </w:tcBorders>
            <w:shd w:val="clear" w:color="auto" w:fill="auto"/>
            <w:vAlign w:val="center"/>
          </w:tcPr>
          <w:p w14:paraId="497A1FB5"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Divulgación a todos los funcionarios</w:t>
            </w:r>
          </w:p>
        </w:tc>
        <w:tc>
          <w:tcPr>
            <w:tcW w:w="3076" w:type="dxa"/>
            <w:tcBorders>
              <w:top w:val="nil"/>
              <w:left w:val="nil"/>
              <w:bottom w:val="single" w:sz="4" w:space="0" w:color="auto"/>
              <w:right w:val="single" w:sz="4" w:space="0" w:color="auto"/>
            </w:tcBorders>
            <w:shd w:val="clear" w:color="auto" w:fill="auto"/>
            <w:noWrap/>
          </w:tcPr>
          <w:p w14:paraId="6D1F2DAE"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60285EA0"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septiembre de 2021</w:t>
            </w:r>
          </w:p>
        </w:tc>
      </w:tr>
      <w:tr w:rsidR="007616B0" w:rsidRPr="00F558D9" w14:paraId="5214E536" w14:textId="77777777" w:rsidTr="00F558D9">
        <w:trPr>
          <w:trHeight w:val="20"/>
          <w:jc w:val="center"/>
        </w:trPr>
        <w:tc>
          <w:tcPr>
            <w:tcW w:w="1589" w:type="dxa"/>
            <w:vMerge/>
            <w:tcBorders>
              <w:left w:val="single" w:sz="4" w:space="0" w:color="auto"/>
              <w:right w:val="single" w:sz="4" w:space="0" w:color="auto"/>
            </w:tcBorders>
            <w:vAlign w:val="center"/>
          </w:tcPr>
          <w:p w14:paraId="6018B216"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533" w:type="dxa"/>
            <w:vMerge/>
            <w:tcBorders>
              <w:left w:val="single" w:sz="4" w:space="0" w:color="auto"/>
              <w:right w:val="single" w:sz="4" w:space="0" w:color="auto"/>
            </w:tcBorders>
            <w:vAlign w:val="center"/>
          </w:tcPr>
          <w:p w14:paraId="2E74EE41"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6E4FB8B"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Capacitación sobre riesgos de corrupción dirigida a todos los funcionarios</w:t>
            </w:r>
          </w:p>
        </w:tc>
        <w:tc>
          <w:tcPr>
            <w:tcW w:w="1417" w:type="dxa"/>
            <w:tcBorders>
              <w:top w:val="nil"/>
              <w:left w:val="nil"/>
              <w:bottom w:val="single" w:sz="4" w:space="0" w:color="auto"/>
              <w:right w:val="single" w:sz="4" w:space="0" w:color="auto"/>
            </w:tcBorders>
            <w:shd w:val="clear" w:color="auto" w:fill="auto"/>
            <w:vAlign w:val="center"/>
          </w:tcPr>
          <w:p w14:paraId="2992EBB9"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90% de los funcionarios capacitados</w:t>
            </w:r>
          </w:p>
        </w:tc>
        <w:tc>
          <w:tcPr>
            <w:tcW w:w="3076" w:type="dxa"/>
            <w:tcBorders>
              <w:top w:val="nil"/>
              <w:left w:val="nil"/>
              <w:bottom w:val="single" w:sz="4" w:space="0" w:color="auto"/>
              <w:right w:val="single" w:sz="4" w:space="0" w:color="auto"/>
            </w:tcBorders>
            <w:shd w:val="clear" w:color="auto" w:fill="auto"/>
            <w:vAlign w:val="center"/>
          </w:tcPr>
          <w:p w14:paraId="0469E516"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6D863E67"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julio de 2021</w:t>
            </w:r>
          </w:p>
        </w:tc>
      </w:tr>
      <w:tr w:rsidR="007616B0" w:rsidRPr="00F558D9" w14:paraId="1D8B764B" w14:textId="77777777" w:rsidTr="00F558D9">
        <w:trPr>
          <w:trHeight w:val="20"/>
          <w:jc w:val="center"/>
        </w:trPr>
        <w:tc>
          <w:tcPr>
            <w:tcW w:w="1589" w:type="dxa"/>
            <w:vMerge/>
            <w:tcBorders>
              <w:left w:val="single" w:sz="4" w:space="0" w:color="auto"/>
              <w:bottom w:val="single" w:sz="4" w:space="0" w:color="auto"/>
              <w:right w:val="single" w:sz="4" w:space="0" w:color="auto"/>
            </w:tcBorders>
            <w:vAlign w:val="center"/>
          </w:tcPr>
          <w:p w14:paraId="06AA22C2"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533" w:type="dxa"/>
            <w:vMerge/>
            <w:tcBorders>
              <w:left w:val="single" w:sz="4" w:space="0" w:color="auto"/>
              <w:bottom w:val="single" w:sz="4" w:space="0" w:color="auto"/>
              <w:right w:val="single" w:sz="4" w:space="0" w:color="auto"/>
            </w:tcBorders>
            <w:vAlign w:val="center"/>
          </w:tcPr>
          <w:p w14:paraId="480433A9" w14:textId="77777777" w:rsidR="007616B0" w:rsidRPr="00F558D9" w:rsidRDefault="007616B0" w:rsidP="00EE02D2">
            <w:pPr>
              <w:jc w:val="center"/>
              <w:rPr>
                <w:rFonts w:asciiTheme="minorHAnsi" w:hAnsiTheme="minorHAnsi" w:cstheme="minorHAnsi"/>
                <w:color w:val="000000" w:themeColor="text1"/>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43EA34C"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 xml:space="preserve">Divulgación externa de comunicados sobre riesgos de corrupción en los canales dispuestos </w:t>
            </w:r>
          </w:p>
        </w:tc>
        <w:tc>
          <w:tcPr>
            <w:tcW w:w="1417" w:type="dxa"/>
            <w:tcBorders>
              <w:top w:val="nil"/>
              <w:left w:val="nil"/>
              <w:bottom w:val="single" w:sz="4" w:space="0" w:color="auto"/>
              <w:right w:val="single" w:sz="4" w:space="0" w:color="auto"/>
            </w:tcBorders>
            <w:shd w:val="clear" w:color="auto" w:fill="auto"/>
            <w:vAlign w:val="center"/>
          </w:tcPr>
          <w:p w14:paraId="520B90B2"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Dos comunicaciones enviadas</w:t>
            </w:r>
          </w:p>
        </w:tc>
        <w:tc>
          <w:tcPr>
            <w:tcW w:w="3076" w:type="dxa"/>
            <w:tcBorders>
              <w:top w:val="nil"/>
              <w:left w:val="nil"/>
              <w:bottom w:val="single" w:sz="4" w:space="0" w:color="auto"/>
              <w:right w:val="single" w:sz="4" w:space="0" w:color="auto"/>
            </w:tcBorders>
            <w:shd w:val="clear" w:color="auto" w:fill="auto"/>
            <w:vAlign w:val="center"/>
          </w:tcPr>
          <w:p w14:paraId="20BAE0B2"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3C4AD2F3"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septiembre de 2021</w:t>
            </w:r>
          </w:p>
        </w:tc>
      </w:tr>
      <w:bookmarkEnd w:id="10"/>
      <w:tr w:rsidR="007616B0" w:rsidRPr="00F558D9" w14:paraId="09C3E175" w14:textId="77777777" w:rsidTr="00F558D9">
        <w:trPr>
          <w:trHeight w:val="20"/>
          <w:jc w:val="center"/>
        </w:trPr>
        <w:tc>
          <w:tcPr>
            <w:tcW w:w="1589" w:type="dxa"/>
            <w:vMerge w:val="restart"/>
            <w:tcBorders>
              <w:top w:val="nil"/>
              <w:left w:val="single" w:sz="4" w:space="0" w:color="auto"/>
              <w:right w:val="single" w:sz="4" w:space="0" w:color="auto"/>
            </w:tcBorders>
            <w:shd w:val="clear" w:color="auto" w:fill="auto"/>
            <w:vAlign w:val="center"/>
          </w:tcPr>
          <w:p w14:paraId="0A45CFB3" w14:textId="77777777" w:rsidR="007616B0" w:rsidRPr="00F558D9" w:rsidRDefault="007616B0" w:rsidP="00EE02D2">
            <w:pPr>
              <w:jc w:val="center"/>
              <w:rPr>
                <w:rFonts w:asciiTheme="minorHAnsi" w:hAnsiTheme="minorHAnsi" w:cstheme="minorHAnsi"/>
                <w:b/>
                <w:bCs/>
                <w:color w:val="000000" w:themeColor="text1"/>
                <w:lang w:val="es-CO" w:eastAsia="es-CO"/>
              </w:rPr>
            </w:pPr>
            <w:r w:rsidRPr="00F558D9">
              <w:rPr>
                <w:rFonts w:asciiTheme="minorHAnsi" w:hAnsiTheme="minorHAnsi" w:cstheme="minorHAnsi"/>
                <w:b/>
                <w:bCs/>
                <w:color w:val="000000" w:themeColor="text1"/>
                <w:lang w:val="es-CO" w:eastAsia="es-CO"/>
              </w:rPr>
              <w:t>Subcomponente / Procesos 4</w:t>
            </w:r>
            <w:r w:rsidRPr="00F558D9">
              <w:rPr>
                <w:rFonts w:asciiTheme="minorHAnsi" w:hAnsiTheme="minorHAnsi" w:cstheme="minorHAnsi"/>
                <w:b/>
                <w:bCs/>
                <w:color w:val="000000" w:themeColor="text1"/>
                <w:lang w:val="es-CO" w:eastAsia="es-CO"/>
              </w:rPr>
              <w:br/>
            </w:r>
            <w:r w:rsidRPr="00F558D9">
              <w:rPr>
                <w:rFonts w:asciiTheme="minorHAnsi" w:hAnsiTheme="minorHAnsi" w:cstheme="minorHAnsi"/>
                <w:color w:val="000000" w:themeColor="text1"/>
                <w:lang w:val="es-CO" w:eastAsia="es-CO"/>
              </w:rPr>
              <w:br/>
              <w:t>Monitoreo y revisión</w:t>
            </w:r>
          </w:p>
        </w:tc>
        <w:tc>
          <w:tcPr>
            <w:tcW w:w="533" w:type="dxa"/>
            <w:tcBorders>
              <w:top w:val="nil"/>
              <w:left w:val="nil"/>
              <w:bottom w:val="single" w:sz="4" w:space="0" w:color="auto"/>
              <w:right w:val="single" w:sz="4" w:space="0" w:color="auto"/>
            </w:tcBorders>
            <w:shd w:val="clear" w:color="auto" w:fill="auto"/>
            <w:noWrap/>
            <w:vAlign w:val="center"/>
          </w:tcPr>
          <w:p w14:paraId="333DBF33"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4.1</w:t>
            </w:r>
          </w:p>
        </w:tc>
        <w:tc>
          <w:tcPr>
            <w:tcW w:w="1559" w:type="dxa"/>
            <w:tcBorders>
              <w:top w:val="nil"/>
              <w:left w:val="nil"/>
              <w:bottom w:val="single" w:sz="4" w:space="0" w:color="auto"/>
              <w:right w:val="single" w:sz="4" w:space="0" w:color="auto"/>
            </w:tcBorders>
            <w:shd w:val="clear" w:color="auto" w:fill="auto"/>
            <w:vAlign w:val="center"/>
          </w:tcPr>
          <w:p w14:paraId="62DCD1B4" w14:textId="77777777" w:rsidR="007616B0" w:rsidRPr="00F558D9" w:rsidRDefault="007616B0" w:rsidP="00EE02D2">
            <w:pPr>
              <w:jc w:val="both"/>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Monitoreo periódico sobre cambios en los riesgos y/o controles respectivos</w:t>
            </w:r>
          </w:p>
        </w:tc>
        <w:tc>
          <w:tcPr>
            <w:tcW w:w="1417" w:type="dxa"/>
            <w:tcBorders>
              <w:top w:val="nil"/>
              <w:left w:val="nil"/>
              <w:bottom w:val="single" w:sz="4" w:space="0" w:color="auto"/>
              <w:right w:val="single" w:sz="4" w:space="0" w:color="auto"/>
            </w:tcBorders>
            <w:shd w:val="clear" w:color="auto" w:fill="auto"/>
            <w:vAlign w:val="center"/>
          </w:tcPr>
          <w:p w14:paraId="4C65DFD9"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Dos monitoreos realizados</w:t>
            </w:r>
          </w:p>
        </w:tc>
        <w:tc>
          <w:tcPr>
            <w:tcW w:w="3076" w:type="dxa"/>
            <w:tcBorders>
              <w:top w:val="nil"/>
              <w:left w:val="nil"/>
              <w:bottom w:val="single" w:sz="4" w:space="0" w:color="auto"/>
              <w:right w:val="single" w:sz="4" w:space="0" w:color="auto"/>
            </w:tcBorders>
            <w:shd w:val="clear" w:color="auto" w:fill="auto"/>
            <w:vAlign w:val="center"/>
          </w:tcPr>
          <w:p w14:paraId="7B497287"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p w14:paraId="4BBB980F"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Líderes de riesgos</w:t>
            </w:r>
          </w:p>
        </w:tc>
        <w:tc>
          <w:tcPr>
            <w:tcW w:w="1220" w:type="dxa"/>
            <w:tcBorders>
              <w:top w:val="nil"/>
              <w:left w:val="nil"/>
              <w:bottom w:val="single" w:sz="4" w:space="0" w:color="auto"/>
              <w:right w:val="single" w:sz="4" w:space="0" w:color="auto"/>
            </w:tcBorders>
            <w:shd w:val="clear" w:color="auto" w:fill="auto"/>
            <w:vAlign w:val="center"/>
          </w:tcPr>
          <w:p w14:paraId="76C54A64"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Durante marzo y octubre de 2021</w:t>
            </w:r>
          </w:p>
        </w:tc>
      </w:tr>
      <w:tr w:rsidR="007616B0" w:rsidRPr="00F558D9" w14:paraId="778AD3EA" w14:textId="77777777" w:rsidTr="00F558D9">
        <w:trPr>
          <w:trHeight w:val="20"/>
          <w:jc w:val="center"/>
        </w:trPr>
        <w:tc>
          <w:tcPr>
            <w:tcW w:w="1589" w:type="dxa"/>
            <w:vMerge/>
            <w:tcBorders>
              <w:left w:val="single" w:sz="4" w:space="0" w:color="auto"/>
              <w:bottom w:val="single" w:sz="4" w:space="0" w:color="auto"/>
              <w:right w:val="single" w:sz="4" w:space="0" w:color="auto"/>
            </w:tcBorders>
            <w:shd w:val="clear" w:color="auto" w:fill="auto"/>
            <w:vAlign w:val="center"/>
          </w:tcPr>
          <w:p w14:paraId="3AACF42F" w14:textId="77777777" w:rsidR="007616B0" w:rsidRPr="00F558D9" w:rsidRDefault="007616B0" w:rsidP="00EE02D2">
            <w:pPr>
              <w:jc w:val="center"/>
              <w:rPr>
                <w:rFonts w:asciiTheme="minorHAnsi" w:hAnsiTheme="minorHAnsi" w:cstheme="minorHAnsi"/>
                <w:b/>
                <w:bCs/>
                <w:color w:val="000000" w:themeColor="text1"/>
                <w:lang w:val="es-CO" w:eastAsia="es-CO"/>
              </w:rPr>
            </w:pPr>
          </w:p>
        </w:tc>
        <w:tc>
          <w:tcPr>
            <w:tcW w:w="533" w:type="dxa"/>
            <w:tcBorders>
              <w:top w:val="nil"/>
              <w:left w:val="nil"/>
              <w:bottom w:val="single" w:sz="4" w:space="0" w:color="auto"/>
              <w:right w:val="single" w:sz="4" w:space="0" w:color="auto"/>
            </w:tcBorders>
            <w:shd w:val="clear" w:color="auto" w:fill="auto"/>
            <w:noWrap/>
            <w:vAlign w:val="center"/>
          </w:tcPr>
          <w:p w14:paraId="18208F23" w14:textId="77777777" w:rsidR="007616B0" w:rsidRPr="00F558D9" w:rsidRDefault="007616B0" w:rsidP="00EE02D2">
            <w:pPr>
              <w:jc w:val="center"/>
              <w:rPr>
                <w:rFonts w:asciiTheme="minorHAnsi" w:hAnsiTheme="minorHAnsi" w:cstheme="minorHAnsi"/>
                <w:color w:val="000000" w:themeColor="text1"/>
                <w:lang w:val="es-CO" w:eastAsia="es-CO"/>
              </w:rPr>
            </w:pPr>
            <w:r w:rsidRPr="00F558D9">
              <w:rPr>
                <w:rFonts w:asciiTheme="minorHAnsi" w:hAnsiTheme="minorHAnsi" w:cstheme="minorHAnsi"/>
                <w:color w:val="000000" w:themeColor="text1"/>
                <w:lang w:val="es-CO" w:eastAsia="es-CO"/>
              </w:rPr>
              <w:t>4.2</w:t>
            </w:r>
          </w:p>
        </w:tc>
        <w:tc>
          <w:tcPr>
            <w:tcW w:w="1559" w:type="dxa"/>
            <w:tcBorders>
              <w:top w:val="nil"/>
              <w:left w:val="nil"/>
              <w:bottom w:val="single" w:sz="4" w:space="0" w:color="auto"/>
              <w:right w:val="single" w:sz="4" w:space="0" w:color="auto"/>
            </w:tcBorders>
            <w:shd w:val="clear" w:color="auto" w:fill="auto"/>
            <w:vAlign w:val="center"/>
          </w:tcPr>
          <w:p w14:paraId="341FDFF2" w14:textId="77777777" w:rsidR="007616B0" w:rsidRPr="00F558D9" w:rsidRDefault="007616B0" w:rsidP="00EE02D2">
            <w:pP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Realizar monitoreo a una muestra representativa de los controles diseñados para la mitigación de los riesgos de corrupción</w:t>
            </w:r>
          </w:p>
          <w:p w14:paraId="45DF2387" w14:textId="77777777" w:rsidR="007616B0" w:rsidRPr="00F558D9" w:rsidRDefault="007616B0" w:rsidP="00EE02D2">
            <w:pPr>
              <w:jc w:val="both"/>
              <w:rPr>
                <w:rFonts w:asciiTheme="minorHAnsi" w:hAnsiTheme="minorHAnsi" w:cstheme="minorHAnsi"/>
                <w:color w:val="000000" w:themeColor="text1"/>
                <w:lang w:val="es-CO"/>
              </w:rPr>
            </w:pPr>
          </w:p>
        </w:tc>
        <w:tc>
          <w:tcPr>
            <w:tcW w:w="1417" w:type="dxa"/>
            <w:tcBorders>
              <w:top w:val="nil"/>
              <w:left w:val="nil"/>
              <w:bottom w:val="single" w:sz="4" w:space="0" w:color="auto"/>
              <w:right w:val="single" w:sz="4" w:space="0" w:color="auto"/>
            </w:tcBorders>
            <w:shd w:val="clear" w:color="auto" w:fill="auto"/>
            <w:vAlign w:val="center"/>
          </w:tcPr>
          <w:p w14:paraId="1C62B901"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Anual durante agosto de 2021</w:t>
            </w:r>
          </w:p>
        </w:tc>
        <w:tc>
          <w:tcPr>
            <w:tcW w:w="3076" w:type="dxa"/>
            <w:tcBorders>
              <w:top w:val="nil"/>
              <w:left w:val="nil"/>
              <w:bottom w:val="single" w:sz="4" w:space="0" w:color="auto"/>
              <w:right w:val="single" w:sz="4" w:space="0" w:color="auto"/>
            </w:tcBorders>
            <w:shd w:val="clear" w:color="auto" w:fill="auto"/>
            <w:vAlign w:val="center"/>
          </w:tcPr>
          <w:p w14:paraId="12600F5E"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0A3A3EE0" w14:textId="77777777" w:rsidR="007616B0" w:rsidRPr="00F558D9" w:rsidRDefault="007616B0" w:rsidP="00EE02D2">
            <w:pPr>
              <w:jc w:val="center"/>
              <w:rPr>
                <w:rFonts w:asciiTheme="minorHAnsi" w:hAnsiTheme="minorHAnsi" w:cstheme="minorHAnsi"/>
                <w:color w:val="000000" w:themeColor="text1"/>
                <w:lang w:val="es-CO"/>
              </w:rPr>
            </w:pPr>
            <w:r w:rsidRPr="00F558D9">
              <w:rPr>
                <w:rFonts w:asciiTheme="minorHAnsi" w:hAnsiTheme="minorHAnsi" w:cstheme="minorHAnsi"/>
                <w:color w:val="000000" w:themeColor="text1"/>
                <w:lang w:val="es-CO"/>
              </w:rPr>
              <w:t>Agosto de 2021</w:t>
            </w:r>
          </w:p>
        </w:tc>
      </w:tr>
      <w:tr w:rsidR="007616B0" w:rsidRPr="00F558D9" w14:paraId="066F6D56" w14:textId="77777777" w:rsidTr="00F558D9">
        <w:trPr>
          <w:trHeight w:val="20"/>
          <w:jc w:val="center"/>
        </w:trPr>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AF39" w14:textId="77777777" w:rsidR="007616B0" w:rsidRPr="00F558D9" w:rsidRDefault="007616B0" w:rsidP="00EE02D2">
            <w:pPr>
              <w:jc w:val="center"/>
              <w:rPr>
                <w:rFonts w:asciiTheme="minorHAnsi" w:hAnsiTheme="minorHAnsi" w:cstheme="minorHAnsi"/>
                <w:lang w:val="es-CO" w:eastAsia="es-CO"/>
              </w:rPr>
            </w:pPr>
            <w:r w:rsidRPr="00F558D9">
              <w:rPr>
                <w:rFonts w:asciiTheme="minorHAnsi" w:hAnsiTheme="minorHAnsi" w:cstheme="minorHAnsi"/>
                <w:b/>
                <w:bCs/>
                <w:lang w:val="es-CO" w:eastAsia="es-CO"/>
              </w:rPr>
              <w:t>Subcomponente / Procesos 5</w:t>
            </w:r>
            <w:r w:rsidRPr="00F558D9">
              <w:rPr>
                <w:rFonts w:asciiTheme="minorHAnsi" w:hAnsiTheme="minorHAnsi" w:cstheme="minorHAnsi"/>
                <w:b/>
                <w:bCs/>
                <w:lang w:val="es-CO" w:eastAsia="es-CO"/>
              </w:rPr>
              <w:br/>
            </w:r>
            <w:r w:rsidRPr="00F558D9">
              <w:rPr>
                <w:rFonts w:asciiTheme="minorHAnsi" w:hAnsiTheme="minorHAnsi" w:cstheme="minorHAnsi"/>
                <w:lang w:val="es-CO" w:eastAsia="es-CO"/>
              </w:rPr>
              <w:br/>
              <w:t>Seguimiento</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637ED0E2" w14:textId="77777777" w:rsidR="007616B0" w:rsidRPr="00F558D9" w:rsidRDefault="007616B0" w:rsidP="00EE02D2">
            <w:pPr>
              <w:jc w:val="center"/>
              <w:rPr>
                <w:rFonts w:asciiTheme="minorHAnsi" w:hAnsiTheme="minorHAnsi" w:cstheme="minorHAnsi"/>
                <w:lang w:val="es-CO" w:eastAsia="es-CO"/>
              </w:rPr>
            </w:pPr>
          </w:p>
          <w:p w14:paraId="13204A44" w14:textId="77777777" w:rsidR="007616B0" w:rsidRPr="00F558D9" w:rsidRDefault="007616B0" w:rsidP="00EE02D2">
            <w:pPr>
              <w:jc w:val="center"/>
              <w:rPr>
                <w:rFonts w:asciiTheme="minorHAnsi" w:hAnsiTheme="minorHAnsi" w:cstheme="minorHAnsi"/>
                <w:lang w:val="es-CO" w:eastAsia="es-CO"/>
              </w:rPr>
            </w:pPr>
            <w:r w:rsidRPr="00F558D9">
              <w:rPr>
                <w:rFonts w:asciiTheme="minorHAnsi" w:hAnsiTheme="minorHAnsi" w:cstheme="minorHAnsi"/>
                <w:lang w:val="es-CO" w:eastAsia="es-CO"/>
              </w:rPr>
              <w:t>5.1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CDD636" w14:textId="77777777" w:rsidR="007616B0" w:rsidRPr="00F558D9" w:rsidRDefault="007616B0" w:rsidP="00EE02D2">
            <w:pPr>
              <w:jc w:val="both"/>
              <w:rPr>
                <w:rFonts w:asciiTheme="minorHAnsi" w:hAnsiTheme="minorHAnsi" w:cstheme="minorHAnsi"/>
                <w:lang w:val="es-CO" w:eastAsia="es-CO"/>
              </w:rPr>
            </w:pPr>
            <w:r w:rsidRPr="00F558D9">
              <w:rPr>
                <w:rFonts w:asciiTheme="minorHAnsi" w:hAnsiTheme="minorHAnsi" w:cstheme="minorHAnsi"/>
                <w:lang w:val="es-CO" w:eastAsia="es-CO"/>
              </w:rPr>
              <w:t>Realizar seguimiento al Mapa de Riesgos de Corrupción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9FC8B4" w14:textId="77777777" w:rsidR="007616B0" w:rsidRPr="00F558D9" w:rsidRDefault="007616B0" w:rsidP="00EE02D2">
            <w:pPr>
              <w:jc w:val="center"/>
              <w:rPr>
                <w:rFonts w:asciiTheme="minorHAnsi" w:hAnsiTheme="minorHAnsi" w:cstheme="minorHAnsi"/>
                <w:lang w:val="es-CO" w:eastAsia="es-CO"/>
              </w:rPr>
            </w:pPr>
            <w:r w:rsidRPr="00F558D9">
              <w:rPr>
                <w:rFonts w:asciiTheme="minorHAnsi" w:hAnsiTheme="minorHAnsi" w:cstheme="minorHAnsi"/>
                <w:lang w:val="es-CO" w:eastAsia="es-CO"/>
              </w:rPr>
              <w:t>3 seguimientos realizados al Mapa de Riesgos de Corrupción</w:t>
            </w:r>
          </w:p>
        </w:tc>
        <w:tc>
          <w:tcPr>
            <w:tcW w:w="3076" w:type="dxa"/>
            <w:tcBorders>
              <w:top w:val="single" w:sz="4" w:space="0" w:color="auto"/>
              <w:left w:val="nil"/>
              <w:bottom w:val="single" w:sz="4" w:space="0" w:color="auto"/>
              <w:right w:val="single" w:sz="4" w:space="0" w:color="auto"/>
            </w:tcBorders>
            <w:shd w:val="clear" w:color="auto" w:fill="auto"/>
            <w:noWrap/>
            <w:vAlign w:val="center"/>
            <w:hideMark/>
          </w:tcPr>
          <w:p w14:paraId="6BE3A197" w14:textId="77777777" w:rsidR="007616B0" w:rsidRPr="00F558D9" w:rsidRDefault="007616B0" w:rsidP="00EE02D2">
            <w:pPr>
              <w:jc w:val="center"/>
              <w:rPr>
                <w:rFonts w:asciiTheme="minorHAnsi" w:hAnsiTheme="minorHAnsi" w:cstheme="minorHAnsi"/>
                <w:lang w:val="es-CO" w:eastAsia="es-CO"/>
              </w:rPr>
            </w:pPr>
            <w:r w:rsidRPr="00F558D9">
              <w:rPr>
                <w:rFonts w:asciiTheme="minorHAnsi" w:hAnsiTheme="minorHAnsi" w:cstheme="minorHAnsi"/>
                <w:lang w:val="es-CO" w:eastAsia="es-CO"/>
              </w:rPr>
              <w:t>Departamento de Auditoría Interna (DAI)</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6BB15F8" w14:textId="77777777" w:rsidR="007616B0" w:rsidRPr="00F558D9" w:rsidRDefault="007616B0" w:rsidP="00EE02D2">
            <w:pPr>
              <w:jc w:val="center"/>
              <w:rPr>
                <w:rFonts w:asciiTheme="minorHAnsi" w:hAnsiTheme="minorHAnsi" w:cstheme="minorHAnsi"/>
                <w:lang w:val="es-CO" w:eastAsia="es-CO"/>
              </w:rPr>
            </w:pPr>
            <w:r w:rsidRPr="00F558D9">
              <w:rPr>
                <w:rFonts w:asciiTheme="minorHAnsi" w:hAnsiTheme="minorHAnsi" w:cstheme="minorHAnsi"/>
                <w:lang w:val="es-CO" w:eastAsia="es-CO"/>
              </w:rPr>
              <w:t>Corte a abril, agosto y diciembre de 2021</w:t>
            </w:r>
          </w:p>
          <w:p w14:paraId="2246852A" w14:textId="77777777" w:rsidR="007616B0" w:rsidRPr="00F558D9" w:rsidRDefault="007616B0" w:rsidP="00EE02D2">
            <w:pPr>
              <w:jc w:val="center"/>
              <w:rPr>
                <w:rFonts w:asciiTheme="minorHAnsi" w:hAnsiTheme="minorHAnsi" w:cstheme="minorHAnsi"/>
                <w:lang w:val="es-CO" w:eastAsia="es-CO"/>
              </w:rPr>
            </w:pPr>
          </w:p>
        </w:tc>
      </w:tr>
    </w:tbl>
    <w:p w14:paraId="4B94A552" w14:textId="77777777" w:rsidR="00EC00D2" w:rsidRDefault="00EC00D2" w:rsidP="00E73401">
      <w:pPr>
        <w:rPr>
          <w:rFonts w:ascii="Arial Narrow" w:hAnsi="Arial Narrow"/>
          <w:color w:val="577188"/>
          <w:szCs w:val="24"/>
          <w:lang w:val="es-ES"/>
        </w:rPr>
      </w:pPr>
      <w:bookmarkStart w:id="11" w:name="_Toc59690522"/>
    </w:p>
    <w:p w14:paraId="5CDFEE9A" w14:textId="77777777" w:rsidR="00EC00D2" w:rsidRDefault="00EC00D2">
      <w:pPr>
        <w:spacing w:after="160" w:line="259" w:lineRule="auto"/>
        <w:rPr>
          <w:rFonts w:ascii="Arial Narrow" w:hAnsi="Arial Narrow"/>
          <w:color w:val="577188"/>
          <w:szCs w:val="24"/>
          <w:lang w:val="es-ES"/>
        </w:rPr>
      </w:pPr>
      <w:r>
        <w:rPr>
          <w:rFonts w:ascii="Arial Narrow" w:hAnsi="Arial Narrow"/>
          <w:color w:val="577188"/>
          <w:szCs w:val="24"/>
          <w:lang w:val="es-ES"/>
        </w:rPr>
        <w:br w:type="page"/>
      </w:r>
    </w:p>
    <w:p w14:paraId="6101564B" w14:textId="42A42F0E" w:rsidR="00E73401" w:rsidRPr="00C11B8F" w:rsidRDefault="00EC00D2" w:rsidP="00E73401">
      <w:pPr>
        <w:rPr>
          <w:color w:val="000000" w:themeColor="text1"/>
          <w:lang w:val="es-ES" w:eastAsia="ja-JP"/>
        </w:rPr>
      </w:pPr>
      <w:r>
        <w:rPr>
          <w:rFonts w:ascii="Arial Narrow" w:hAnsi="Arial Narrow"/>
          <w:noProof/>
          <w:color w:val="577188"/>
          <w:szCs w:val="24"/>
          <w:lang w:val="es-ES"/>
        </w:rPr>
        <w:lastRenderedPageBreak/>
        <w:drawing>
          <wp:inline distT="0" distB="0" distL="0" distR="0" wp14:anchorId="2CAA711F" wp14:editId="1FCA0179">
            <wp:extent cx="6041018" cy="1474949"/>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8">
                      <a:extLst>
                        <a:ext uri="{28A0092B-C50C-407E-A947-70E740481C1C}">
                          <a14:useLocalDpi xmlns:a14="http://schemas.microsoft.com/office/drawing/2010/main" val="0"/>
                        </a:ext>
                      </a:extLst>
                    </a:blip>
                    <a:stretch>
                      <a:fillRect/>
                    </a:stretch>
                  </pic:blipFill>
                  <pic:spPr>
                    <a:xfrm>
                      <a:off x="0" y="0"/>
                      <a:ext cx="6041018" cy="1474949"/>
                    </a:xfrm>
                    <a:prstGeom prst="rect">
                      <a:avLst/>
                    </a:prstGeom>
                  </pic:spPr>
                </pic:pic>
              </a:graphicData>
            </a:graphic>
          </wp:inline>
        </w:drawing>
      </w:r>
      <w:bookmarkEnd w:id="11"/>
    </w:p>
    <w:p w14:paraId="1E9A346D" w14:textId="77777777" w:rsidR="00EC00D2" w:rsidRDefault="00EC00D2" w:rsidP="00E73401">
      <w:pPr>
        <w:jc w:val="both"/>
        <w:rPr>
          <w:rFonts w:ascii="Arial Narrow" w:hAnsi="Arial Narrow"/>
          <w:color w:val="000000" w:themeColor="text1"/>
          <w:sz w:val="24"/>
          <w:szCs w:val="24"/>
          <w:lang w:val="es-CO"/>
        </w:rPr>
      </w:pPr>
    </w:p>
    <w:p w14:paraId="0B586A5E" w14:textId="15D16EF4" w:rsidR="00E73401" w:rsidRPr="00F558D9" w:rsidRDefault="00E73401" w:rsidP="00E73401">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Fogafín diseña y ejecuta un plan de trabajo anual que busca dar cumplimiento a los requisitos especificados por el Departamento de Administración de la Función Pública (DAFP). Este plan se compone principalmente del inventario de trámites, su priorización y su racionalización; así como, de actividades de sensibilización y socialización interna y externa. Con la racionalización de trámites se busca facilitar la relación con las partes interesadas y los usuarios de cada uno de los trámites de la entidad, buscando como fin la mejora continua. Para gestionar todo lo relacionado con la administración de trámites, el Fondo generó un Manual de Gestión de Trámites y una Herramienta Metodológica para la Gestión los mismos. En estos documentos se establece la metodología para la administración, racionalización y mejora de los trámites.</w:t>
      </w:r>
    </w:p>
    <w:p w14:paraId="34881219" w14:textId="77777777" w:rsidR="00E73401" w:rsidRPr="00C11B8F" w:rsidRDefault="00E73401" w:rsidP="00E73401">
      <w:pPr>
        <w:rPr>
          <w:rFonts w:ascii="Arial Narrow" w:hAnsi="Arial Narrow"/>
          <w:color w:val="000000" w:themeColor="text1"/>
          <w:sz w:val="24"/>
          <w:szCs w:val="24"/>
          <w:lang w:val="es-ES"/>
        </w:rPr>
      </w:pPr>
    </w:p>
    <w:p w14:paraId="632B0E9D" w14:textId="77777777" w:rsidR="00E73401" w:rsidRPr="00F558D9" w:rsidRDefault="00E73401" w:rsidP="00E73401">
      <w:pPr>
        <w:jc w:val="both"/>
        <w:rPr>
          <w:rFonts w:asciiTheme="minorHAnsi" w:hAnsiTheme="minorHAnsi" w:cstheme="minorHAnsi"/>
          <w:b/>
          <w:bCs/>
          <w:color w:val="000000" w:themeColor="text1"/>
          <w:sz w:val="24"/>
          <w:szCs w:val="24"/>
          <w:lang w:val="es-ES"/>
        </w:rPr>
      </w:pPr>
      <w:r w:rsidRPr="00F558D9">
        <w:rPr>
          <w:rFonts w:asciiTheme="minorHAnsi" w:hAnsiTheme="minorHAnsi" w:cstheme="minorHAnsi"/>
          <w:b/>
          <w:bCs/>
          <w:color w:val="000000" w:themeColor="text1"/>
          <w:sz w:val="24"/>
          <w:szCs w:val="24"/>
          <w:lang w:val="es-ES"/>
        </w:rPr>
        <w:t>INVENTARIO DE TRÁMITES</w:t>
      </w:r>
    </w:p>
    <w:p w14:paraId="05DC8C75" w14:textId="77777777" w:rsidR="00E73401" w:rsidRPr="00F558D9" w:rsidRDefault="00E73401" w:rsidP="00E73401">
      <w:pPr>
        <w:jc w:val="both"/>
        <w:rPr>
          <w:rFonts w:asciiTheme="minorHAnsi" w:hAnsiTheme="minorHAnsi" w:cstheme="minorHAnsi"/>
          <w:color w:val="000000" w:themeColor="text1"/>
          <w:sz w:val="24"/>
          <w:szCs w:val="24"/>
          <w:lang w:val="es-ES"/>
        </w:rPr>
      </w:pPr>
    </w:p>
    <w:p w14:paraId="79051BCC" w14:textId="77777777" w:rsidR="00E73401" w:rsidRPr="00F558D9" w:rsidRDefault="00E73401" w:rsidP="00E73401">
      <w:pPr>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Fogafín cuenta con cuatro trámites inscritos en el Sistema Único de Información de Trámites (SUIT):</w:t>
      </w:r>
    </w:p>
    <w:p w14:paraId="54086342" w14:textId="77777777" w:rsidR="00E73401" w:rsidRPr="00F558D9" w:rsidRDefault="00E73401" w:rsidP="00E73401">
      <w:pPr>
        <w:pStyle w:val="Prrafodelista"/>
        <w:numPr>
          <w:ilvl w:val="0"/>
          <w:numId w:val="29"/>
        </w:numPr>
        <w:rPr>
          <w:rFonts w:cstheme="minorHAnsi"/>
          <w:color w:val="000000" w:themeColor="text1"/>
          <w:sz w:val="24"/>
          <w:szCs w:val="24"/>
          <w:lang w:val="es-CO"/>
        </w:rPr>
      </w:pPr>
      <w:r w:rsidRPr="00F558D9">
        <w:rPr>
          <w:rFonts w:cstheme="minorHAnsi"/>
          <w:color w:val="000000" w:themeColor="text1"/>
          <w:sz w:val="24"/>
          <w:szCs w:val="24"/>
          <w:lang w:val="es-CO"/>
        </w:rPr>
        <w:t>Inscripción de entidades al Sistema de Seguro de Depósitos</w:t>
      </w:r>
    </w:p>
    <w:p w14:paraId="60D4C872" w14:textId="77777777" w:rsidR="00E73401" w:rsidRPr="00F558D9" w:rsidRDefault="00E73401" w:rsidP="00E73401">
      <w:pPr>
        <w:pStyle w:val="Prrafodelista"/>
        <w:numPr>
          <w:ilvl w:val="0"/>
          <w:numId w:val="29"/>
        </w:numPr>
        <w:rPr>
          <w:rFonts w:cstheme="minorHAnsi"/>
          <w:color w:val="000000" w:themeColor="text1"/>
          <w:sz w:val="24"/>
          <w:szCs w:val="24"/>
          <w:lang w:val="es-CO"/>
        </w:rPr>
      </w:pPr>
      <w:r w:rsidRPr="00F558D9">
        <w:rPr>
          <w:rFonts w:cstheme="minorHAnsi"/>
          <w:color w:val="000000" w:themeColor="text1"/>
          <w:sz w:val="24"/>
          <w:szCs w:val="24"/>
          <w:lang w:val="es-CO"/>
        </w:rPr>
        <w:t>Pago Trimestral de la prima de Seguro de Depósitos</w:t>
      </w:r>
    </w:p>
    <w:p w14:paraId="5E1AA5B6" w14:textId="77777777" w:rsidR="00E73401" w:rsidRPr="00F558D9" w:rsidRDefault="00E73401" w:rsidP="00E73401">
      <w:pPr>
        <w:pStyle w:val="Prrafodelista"/>
        <w:numPr>
          <w:ilvl w:val="0"/>
          <w:numId w:val="29"/>
        </w:numPr>
        <w:rPr>
          <w:rFonts w:cstheme="minorHAnsi"/>
          <w:color w:val="000000" w:themeColor="text1"/>
          <w:sz w:val="24"/>
          <w:szCs w:val="24"/>
          <w:lang w:val="es-CO"/>
        </w:rPr>
      </w:pPr>
      <w:r w:rsidRPr="00F558D9">
        <w:rPr>
          <w:rFonts w:cstheme="minorHAnsi"/>
          <w:color w:val="000000" w:themeColor="text1"/>
          <w:sz w:val="24"/>
          <w:szCs w:val="24"/>
          <w:lang w:val="es-CO"/>
        </w:rPr>
        <w:t>Pago del Seguro de Depósitos</w:t>
      </w:r>
    </w:p>
    <w:p w14:paraId="3F543153" w14:textId="77777777" w:rsidR="00E73401" w:rsidRPr="00F558D9" w:rsidRDefault="00E73401" w:rsidP="00E73401">
      <w:pPr>
        <w:pStyle w:val="Prrafodelista"/>
        <w:numPr>
          <w:ilvl w:val="0"/>
          <w:numId w:val="29"/>
        </w:numPr>
        <w:rPr>
          <w:rFonts w:cstheme="minorHAnsi"/>
          <w:color w:val="000000" w:themeColor="text1"/>
          <w:sz w:val="24"/>
          <w:szCs w:val="24"/>
          <w:lang w:val="es-CO"/>
        </w:rPr>
      </w:pPr>
      <w:r w:rsidRPr="00F558D9">
        <w:rPr>
          <w:rFonts w:cstheme="minorHAnsi"/>
          <w:color w:val="000000" w:themeColor="text1"/>
          <w:sz w:val="24"/>
          <w:szCs w:val="24"/>
          <w:lang w:val="es-CO"/>
        </w:rPr>
        <w:t>Pago del Pasivo Cierto No Reclamado “Pacinoré” de entidades en liquidación</w:t>
      </w:r>
    </w:p>
    <w:p w14:paraId="1BF520CF" w14:textId="77777777" w:rsidR="00E73401" w:rsidRPr="00F558D9" w:rsidRDefault="00E73401" w:rsidP="00E73401">
      <w:pPr>
        <w:rPr>
          <w:rFonts w:asciiTheme="minorHAnsi" w:hAnsiTheme="minorHAnsi" w:cstheme="minorHAnsi"/>
          <w:color w:val="000000" w:themeColor="text1"/>
          <w:sz w:val="24"/>
          <w:szCs w:val="24"/>
          <w:lang w:val="es-ES"/>
        </w:rPr>
      </w:pPr>
    </w:p>
    <w:p w14:paraId="25F86F01" w14:textId="77777777" w:rsidR="00E73401" w:rsidRPr="00F558D9" w:rsidRDefault="00E73401" w:rsidP="00E73401">
      <w:pPr>
        <w:rPr>
          <w:rFonts w:asciiTheme="minorHAnsi" w:hAnsiTheme="minorHAnsi" w:cstheme="minorHAnsi"/>
          <w:b/>
          <w:bCs/>
          <w:color w:val="000000" w:themeColor="text1"/>
          <w:sz w:val="24"/>
          <w:szCs w:val="24"/>
          <w:lang w:val="es-ES"/>
        </w:rPr>
      </w:pPr>
      <w:r w:rsidRPr="00F558D9">
        <w:rPr>
          <w:rFonts w:asciiTheme="minorHAnsi" w:hAnsiTheme="minorHAnsi" w:cstheme="minorHAnsi"/>
          <w:b/>
          <w:bCs/>
          <w:color w:val="000000" w:themeColor="text1"/>
          <w:sz w:val="24"/>
          <w:szCs w:val="24"/>
          <w:lang w:val="es-ES"/>
        </w:rPr>
        <w:t>PRIORIZACIÓN DE TRÁMITES</w:t>
      </w:r>
    </w:p>
    <w:p w14:paraId="46C74FFB" w14:textId="77777777" w:rsidR="00E73401" w:rsidRPr="00F558D9" w:rsidRDefault="00E73401" w:rsidP="00E73401">
      <w:pPr>
        <w:rPr>
          <w:rFonts w:asciiTheme="minorHAnsi" w:hAnsiTheme="minorHAnsi" w:cstheme="minorHAnsi"/>
          <w:color w:val="000000" w:themeColor="text1"/>
          <w:sz w:val="24"/>
          <w:szCs w:val="24"/>
          <w:lang w:val="es-ES"/>
        </w:rPr>
      </w:pPr>
    </w:p>
    <w:p w14:paraId="6754291F" w14:textId="77777777" w:rsidR="00E73401" w:rsidRPr="00F558D9" w:rsidRDefault="00E73401" w:rsidP="00E73401">
      <w:pPr>
        <w:jc w:val="both"/>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Se llevó a cabo el ejercicio de priorización de trámites conforme con la </w:t>
      </w:r>
      <w:r w:rsidRPr="00F558D9">
        <w:rPr>
          <w:rFonts w:asciiTheme="minorHAnsi" w:hAnsiTheme="minorHAnsi" w:cstheme="minorHAnsi"/>
          <w:i/>
          <w:color w:val="000000" w:themeColor="text1"/>
          <w:sz w:val="24"/>
          <w:szCs w:val="24"/>
          <w:lang w:val="es-CO"/>
        </w:rPr>
        <w:t>Guía Metodológica para la Racionalización de Trámites del DAFP</w:t>
      </w:r>
      <w:r w:rsidRPr="00F558D9">
        <w:rPr>
          <w:rFonts w:asciiTheme="minorHAnsi" w:hAnsiTheme="minorHAnsi" w:cstheme="minorHAnsi"/>
          <w:color w:val="000000" w:themeColor="text1"/>
          <w:sz w:val="24"/>
          <w:szCs w:val="24"/>
          <w:lang w:val="es-CO"/>
        </w:rPr>
        <w:t xml:space="preserve">, en la cual se establecen los diferentes criterios que se deben tener en cuenta para la racionalización. Cada uno de los criterios fue evaluado, con el fin de determinar el trámite que será objeto de análisis para llevar a cabo acciones de racionalización en 2021. </w:t>
      </w:r>
    </w:p>
    <w:p w14:paraId="671D02E5" w14:textId="77777777" w:rsidR="00E73401" w:rsidRPr="00F558D9" w:rsidRDefault="00E73401" w:rsidP="00E73401">
      <w:pPr>
        <w:tabs>
          <w:tab w:val="left" w:pos="4110"/>
        </w:tabs>
        <w:jc w:val="both"/>
        <w:rPr>
          <w:rFonts w:asciiTheme="minorHAnsi" w:hAnsiTheme="minorHAnsi" w:cstheme="minorHAnsi"/>
          <w:color w:val="000000" w:themeColor="text1"/>
          <w:sz w:val="24"/>
          <w:szCs w:val="24"/>
          <w:lang w:val="es-CO"/>
        </w:rPr>
      </w:pPr>
    </w:p>
    <w:p w14:paraId="5F04FB48" w14:textId="77777777" w:rsidR="00E73401" w:rsidRPr="00F558D9" w:rsidRDefault="00E73401" w:rsidP="00E73401">
      <w:pPr>
        <w:rPr>
          <w:rFonts w:asciiTheme="minorHAnsi" w:hAnsiTheme="minorHAnsi" w:cstheme="minorHAnsi"/>
          <w:b/>
          <w:bCs/>
          <w:color w:val="000000" w:themeColor="text1"/>
          <w:sz w:val="24"/>
          <w:szCs w:val="24"/>
          <w:lang w:val="es-ES"/>
        </w:rPr>
      </w:pPr>
      <w:r w:rsidRPr="00F558D9">
        <w:rPr>
          <w:rFonts w:asciiTheme="minorHAnsi" w:hAnsiTheme="minorHAnsi" w:cstheme="minorHAnsi"/>
          <w:b/>
          <w:bCs/>
          <w:color w:val="000000" w:themeColor="text1"/>
          <w:sz w:val="24"/>
          <w:szCs w:val="24"/>
          <w:lang w:val="es-ES"/>
        </w:rPr>
        <w:t>RACIONALIZACIÓN DE TRÁMITES</w:t>
      </w:r>
    </w:p>
    <w:p w14:paraId="5D28EF2B" w14:textId="77777777" w:rsidR="00E73401" w:rsidRPr="00F558D9" w:rsidRDefault="00E73401" w:rsidP="00E73401">
      <w:pPr>
        <w:rPr>
          <w:rFonts w:asciiTheme="minorHAnsi" w:hAnsiTheme="minorHAnsi" w:cstheme="minorHAnsi"/>
          <w:color w:val="000000" w:themeColor="text1"/>
          <w:sz w:val="24"/>
          <w:szCs w:val="24"/>
          <w:lang w:val="es-ES"/>
        </w:rPr>
      </w:pPr>
    </w:p>
    <w:p w14:paraId="066C21B0" w14:textId="77777777" w:rsidR="00E73401" w:rsidRPr="00F558D9" w:rsidRDefault="00E73401" w:rsidP="00E73401">
      <w:pPr>
        <w:rPr>
          <w:rFonts w:asciiTheme="minorHAnsi" w:hAnsiTheme="minorHAnsi" w:cstheme="minorHAnsi"/>
          <w:color w:val="000000" w:themeColor="text1"/>
          <w:sz w:val="24"/>
          <w:szCs w:val="24"/>
          <w:lang w:val="es-CO"/>
        </w:rPr>
      </w:pPr>
      <w:r w:rsidRPr="00F558D9">
        <w:rPr>
          <w:rFonts w:asciiTheme="minorHAnsi" w:hAnsiTheme="minorHAnsi" w:cstheme="minorHAnsi"/>
          <w:color w:val="000000" w:themeColor="text1"/>
          <w:sz w:val="24"/>
          <w:szCs w:val="24"/>
          <w:lang w:val="es-CO"/>
        </w:rPr>
        <w:t xml:space="preserve">En el marco de la estrategia </w:t>
      </w:r>
      <w:proofErr w:type="spellStart"/>
      <w:r w:rsidRPr="00F558D9">
        <w:rPr>
          <w:rFonts w:asciiTheme="minorHAnsi" w:hAnsiTheme="minorHAnsi" w:cstheme="minorHAnsi"/>
          <w:color w:val="000000" w:themeColor="text1"/>
          <w:sz w:val="24"/>
          <w:szCs w:val="24"/>
          <w:lang w:val="es-CO"/>
        </w:rPr>
        <w:t>anti-trámites</w:t>
      </w:r>
      <w:proofErr w:type="spellEnd"/>
      <w:r w:rsidRPr="00F558D9">
        <w:rPr>
          <w:rFonts w:asciiTheme="minorHAnsi" w:hAnsiTheme="minorHAnsi" w:cstheme="minorHAnsi"/>
          <w:color w:val="000000" w:themeColor="text1"/>
          <w:sz w:val="24"/>
          <w:szCs w:val="24"/>
          <w:lang w:val="es-CO"/>
        </w:rPr>
        <w:t>, Fogafín llevará a cabo las siguientes actividades en 2021:</w:t>
      </w:r>
    </w:p>
    <w:p w14:paraId="7D5500F9" w14:textId="77777777" w:rsidR="00E73401" w:rsidRPr="00F558D9" w:rsidRDefault="00E73401" w:rsidP="00E73401">
      <w:pPr>
        <w:rPr>
          <w:rFonts w:asciiTheme="minorHAnsi" w:hAnsiTheme="minorHAnsi" w:cstheme="minorHAnsi"/>
          <w:color w:val="000000" w:themeColor="text1"/>
          <w:sz w:val="24"/>
          <w:szCs w:val="24"/>
          <w:lang w:val="es-CO"/>
        </w:rPr>
      </w:pPr>
    </w:p>
    <w:tbl>
      <w:tblPr>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968"/>
        <w:gridCol w:w="1619"/>
        <w:gridCol w:w="1860"/>
        <w:gridCol w:w="1449"/>
      </w:tblGrid>
      <w:tr w:rsidR="00E73401" w:rsidRPr="00F558D9" w14:paraId="7AD722C7" w14:textId="77777777" w:rsidTr="00F558D9">
        <w:trPr>
          <w:trHeight w:val="336"/>
          <w:tblHeader/>
        </w:trPr>
        <w:tc>
          <w:tcPr>
            <w:tcW w:w="0" w:type="auto"/>
            <w:shd w:val="clear" w:color="auto" w:fill="2F5496" w:themeFill="accent1" w:themeFillShade="BF"/>
            <w:vAlign w:val="center"/>
          </w:tcPr>
          <w:p w14:paraId="41135ED2" w14:textId="77777777" w:rsidR="00E73401" w:rsidRPr="00F558D9" w:rsidRDefault="00E73401" w:rsidP="00EE02D2">
            <w:pPr>
              <w:jc w:val="center"/>
              <w:rPr>
                <w:rFonts w:asciiTheme="minorHAnsi" w:hAnsiTheme="minorHAnsi" w:cstheme="minorHAnsi"/>
                <w:b/>
                <w:bCs/>
                <w:color w:val="FFFFFF" w:themeColor="background1"/>
                <w:sz w:val="22"/>
                <w:szCs w:val="22"/>
                <w:lang w:val="es-CO"/>
              </w:rPr>
            </w:pPr>
            <w:r w:rsidRPr="00F558D9">
              <w:rPr>
                <w:rFonts w:asciiTheme="minorHAnsi" w:hAnsiTheme="minorHAnsi" w:cstheme="minorHAnsi"/>
                <w:b/>
                <w:bCs/>
                <w:color w:val="FFFFFF" w:themeColor="background1"/>
                <w:sz w:val="22"/>
                <w:szCs w:val="22"/>
                <w:lang w:val="es-CO"/>
              </w:rPr>
              <w:lastRenderedPageBreak/>
              <w:t>Actividades</w:t>
            </w:r>
          </w:p>
        </w:tc>
        <w:tc>
          <w:tcPr>
            <w:tcW w:w="0" w:type="auto"/>
            <w:shd w:val="clear" w:color="auto" w:fill="2F5496" w:themeFill="accent1" w:themeFillShade="BF"/>
            <w:vAlign w:val="center"/>
          </w:tcPr>
          <w:p w14:paraId="1F297CA0" w14:textId="77777777" w:rsidR="00E73401" w:rsidRPr="00F558D9" w:rsidRDefault="00E73401" w:rsidP="00EE02D2">
            <w:pPr>
              <w:jc w:val="center"/>
              <w:rPr>
                <w:rFonts w:asciiTheme="minorHAnsi" w:hAnsiTheme="minorHAnsi" w:cstheme="minorHAnsi"/>
                <w:b/>
                <w:bCs/>
                <w:color w:val="FFFFFF" w:themeColor="background1"/>
                <w:sz w:val="22"/>
                <w:szCs w:val="22"/>
                <w:lang w:val="es-CO"/>
              </w:rPr>
            </w:pPr>
            <w:r w:rsidRPr="00F558D9">
              <w:rPr>
                <w:rFonts w:asciiTheme="minorHAnsi" w:hAnsiTheme="minorHAnsi" w:cstheme="minorHAnsi"/>
                <w:b/>
                <w:bCs/>
                <w:color w:val="FFFFFF" w:themeColor="background1"/>
                <w:sz w:val="22"/>
                <w:szCs w:val="22"/>
                <w:lang w:val="es-CO"/>
              </w:rPr>
              <w:t>Indicador</w:t>
            </w:r>
          </w:p>
        </w:tc>
        <w:tc>
          <w:tcPr>
            <w:tcW w:w="0" w:type="auto"/>
            <w:shd w:val="clear" w:color="auto" w:fill="2F5496" w:themeFill="accent1" w:themeFillShade="BF"/>
            <w:vAlign w:val="center"/>
          </w:tcPr>
          <w:p w14:paraId="159ED3E7" w14:textId="77777777" w:rsidR="00E73401" w:rsidRPr="00F558D9" w:rsidRDefault="00E73401" w:rsidP="00EE02D2">
            <w:pPr>
              <w:jc w:val="center"/>
              <w:rPr>
                <w:rFonts w:asciiTheme="minorHAnsi" w:hAnsiTheme="minorHAnsi" w:cstheme="minorHAnsi"/>
                <w:b/>
                <w:bCs/>
                <w:color w:val="FFFFFF" w:themeColor="background1"/>
                <w:sz w:val="22"/>
                <w:szCs w:val="22"/>
                <w:lang w:val="es-CO"/>
              </w:rPr>
            </w:pPr>
            <w:r w:rsidRPr="00F558D9">
              <w:rPr>
                <w:rFonts w:asciiTheme="minorHAnsi" w:hAnsiTheme="minorHAnsi" w:cstheme="minorHAnsi"/>
                <w:b/>
                <w:bCs/>
                <w:color w:val="FFFFFF" w:themeColor="background1"/>
                <w:sz w:val="22"/>
                <w:szCs w:val="22"/>
                <w:lang w:val="es-CO"/>
              </w:rPr>
              <w:t>Meta</w:t>
            </w:r>
          </w:p>
        </w:tc>
        <w:tc>
          <w:tcPr>
            <w:tcW w:w="0" w:type="auto"/>
            <w:shd w:val="clear" w:color="auto" w:fill="2F5496" w:themeFill="accent1" w:themeFillShade="BF"/>
            <w:vAlign w:val="center"/>
          </w:tcPr>
          <w:p w14:paraId="09340D3A" w14:textId="77777777" w:rsidR="00E73401" w:rsidRPr="00F558D9" w:rsidRDefault="00E73401" w:rsidP="00EE02D2">
            <w:pPr>
              <w:jc w:val="center"/>
              <w:rPr>
                <w:rFonts w:asciiTheme="minorHAnsi" w:hAnsiTheme="minorHAnsi" w:cstheme="minorHAnsi"/>
                <w:b/>
                <w:bCs/>
                <w:color w:val="FFFFFF" w:themeColor="background1"/>
                <w:sz w:val="22"/>
                <w:szCs w:val="22"/>
                <w:lang w:val="es-CO"/>
              </w:rPr>
            </w:pPr>
            <w:r w:rsidRPr="00F558D9">
              <w:rPr>
                <w:rFonts w:asciiTheme="minorHAnsi" w:hAnsiTheme="minorHAnsi" w:cstheme="minorHAnsi"/>
                <w:b/>
                <w:bCs/>
                <w:color w:val="FFFFFF" w:themeColor="background1"/>
                <w:sz w:val="22"/>
                <w:szCs w:val="22"/>
                <w:lang w:val="es-CO"/>
              </w:rPr>
              <w:t>Responsable</w:t>
            </w:r>
          </w:p>
        </w:tc>
        <w:tc>
          <w:tcPr>
            <w:tcW w:w="0" w:type="auto"/>
            <w:shd w:val="clear" w:color="auto" w:fill="2F5496" w:themeFill="accent1" w:themeFillShade="BF"/>
            <w:vAlign w:val="center"/>
          </w:tcPr>
          <w:p w14:paraId="2CEC286A" w14:textId="77777777" w:rsidR="00E73401" w:rsidRPr="00F558D9" w:rsidRDefault="00E73401" w:rsidP="00EE02D2">
            <w:pPr>
              <w:jc w:val="center"/>
              <w:rPr>
                <w:rFonts w:asciiTheme="minorHAnsi" w:hAnsiTheme="minorHAnsi" w:cstheme="minorHAnsi"/>
                <w:b/>
                <w:bCs/>
                <w:color w:val="FFFFFF" w:themeColor="background1"/>
                <w:sz w:val="22"/>
                <w:szCs w:val="22"/>
                <w:lang w:val="es-CO"/>
              </w:rPr>
            </w:pPr>
            <w:r w:rsidRPr="00F558D9">
              <w:rPr>
                <w:rFonts w:asciiTheme="minorHAnsi" w:hAnsiTheme="minorHAnsi" w:cstheme="minorHAnsi"/>
                <w:b/>
                <w:bCs/>
                <w:color w:val="FFFFFF" w:themeColor="background1"/>
                <w:sz w:val="22"/>
                <w:szCs w:val="22"/>
                <w:lang w:val="es-CO"/>
              </w:rPr>
              <w:t>Fecha Programada</w:t>
            </w:r>
          </w:p>
        </w:tc>
      </w:tr>
      <w:tr w:rsidR="00E73401" w:rsidRPr="00F558D9" w14:paraId="63A896CE" w14:textId="77777777" w:rsidTr="00F558D9">
        <w:trPr>
          <w:trHeight w:val="693"/>
        </w:trPr>
        <w:tc>
          <w:tcPr>
            <w:tcW w:w="0" w:type="auto"/>
            <w:shd w:val="clear" w:color="auto" w:fill="auto"/>
            <w:vAlign w:val="center"/>
          </w:tcPr>
          <w:p w14:paraId="2A5E15F2" w14:textId="77777777" w:rsidR="00E73401" w:rsidRPr="00F558D9" w:rsidRDefault="00E73401" w:rsidP="00EE02D2">
            <w:pPr>
              <w:jc w:val="both"/>
              <w:rPr>
                <w:rFonts w:asciiTheme="minorHAnsi" w:hAnsiTheme="minorHAnsi" w:cstheme="minorHAnsi"/>
                <w:color w:val="000000" w:themeColor="text1"/>
                <w:sz w:val="22"/>
                <w:szCs w:val="22"/>
                <w:lang w:val="es-CO"/>
              </w:rPr>
            </w:pPr>
            <w:bookmarkStart w:id="12" w:name="_Hlk30162601"/>
            <w:r w:rsidRPr="00F558D9">
              <w:rPr>
                <w:rFonts w:asciiTheme="minorHAnsi" w:hAnsiTheme="minorHAnsi" w:cstheme="minorHAnsi"/>
                <w:color w:val="000000" w:themeColor="text1"/>
                <w:sz w:val="22"/>
                <w:szCs w:val="22"/>
                <w:lang w:val="es-CO"/>
              </w:rPr>
              <w:t>Verificar los trámites inscritos en el SUIT para detectar necesidades de actualización en documentación, pasos o normatividad. Dicha actualización será realizada con los líderes de los trámites al interior de la entidad.</w:t>
            </w:r>
          </w:p>
        </w:tc>
        <w:tc>
          <w:tcPr>
            <w:tcW w:w="0" w:type="auto"/>
            <w:shd w:val="clear" w:color="auto" w:fill="auto"/>
            <w:vAlign w:val="center"/>
          </w:tcPr>
          <w:p w14:paraId="767C9CE2"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Número de verificaciones realizadas a los trámites en el SUIT</w:t>
            </w:r>
          </w:p>
        </w:tc>
        <w:tc>
          <w:tcPr>
            <w:tcW w:w="0" w:type="auto"/>
            <w:shd w:val="clear" w:color="auto" w:fill="auto"/>
            <w:vAlign w:val="center"/>
          </w:tcPr>
          <w:p w14:paraId="259B7E3E"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Cuatro verificaciones</w:t>
            </w:r>
          </w:p>
        </w:tc>
        <w:tc>
          <w:tcPr>
            <w:tcW w:w="0" w:type="auto"/>
            <w:shd w:val="clear" w:color="auto" w:fill="auto"/>
            <w:vAlign w:val="center"/>
          </w:tcPr>
          <w:p w14:paraId="0DFEE177" w14:textId="42ED7578" w:rsidR="00E73401" w:rsidRPr="00F558D9" w:rsidRDefault="00E73401" w:rsidP="00C40C0B">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Departamento de Riesgo Operativo y Procesos</w:t>
            </w:r>
          </w:p>
          <w:p w14:paraId="061C4243" w14:textId="77777777" w:rsidR="00E73401" w:rsidRPr="00F558D9" w:rsidRDefault="00E73401" w:rsidP="00EE02D2">
            <w:pPr>
              <w:jc w:val="center"/>
              <w:rPr>
                <w:rFonts w:asciiTheme="minorHAnsi" w:hAnsiTheme="minorHAnsi" w:cstheme="minorHAnsi"/>
                <w:bCs/>
                <w:color w:val="000000" w:themeColor="text1"/>
                <w:sz w:val="22"/>
                <w:szCs w:val="22"/>
                <w:lang w:val="es-CO"/>
              </w:rPr>
            </w:pPr>
            <w:r w:rsidRPr="00F558D9">
              <w:rPr>
                <w:rFonts w:asciiTheme="minorHAnsi" w:hAnsiTheme="minorHAnsi" w:cstheme="minorHAnsi"/>
                <w:color w:val="000000" w:themeColor="text1"/>
                <w:sz w:val="22"/>
                <w:szCs w:val="22"/>
                <w:lang w:val="es-CO"/>
              </w:rPr>
              <w:t>Líderes de trámites</w:t>
            </w:r>
          </w:p>
        </w:tc>
        <w:tc>
          <w:tcPr>
            <w:tcW w:w="0" w:type="auto"/>
            <w:shd w:val="clear" w:color="auto" w:fill="auto"/>
            <w:vAlign w:val="center"/>
          </w:tcPr>
          <w:p w14:paraId="0526C861" w14:textId="77777777" w:rsidR="00E73401" w:rsidRPr="00F558D9" w:rsidRDefault="00E73401" w:rsidP="00EE02D2">
            <w:pPr>
              <w:jc w:val="center"/>
              <w:rPr>
                <w:rFonts w:asciiTheme="minorHAnsi" w:hAnsiTheme="minorHAnsi" w:cstheme="minorHAnsi"/>
                <w:bCs/>
                <w:color w:val="000000" w:themeColor="text1"/>
                <w:sz w:val="22"/>
                <w:szCs w:val="22"/>
                <w:lang w:val="es-CO"/>
              </w:rPr>
            </w:pPr>
          </w:p>
          <w:p w14:paraId="3BE1E204"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Abril, julio, octubre y diciembre de 2021</w:t>
            </w:r>
          </w:p>
        </w:tc>
      </w:tr>
      <w:tr w:rsidR="00E73401" w:rsidRPr="00F558D9" w14:paraId="6FA792A9" w14:textId="77777777" w:rsidTr="00F558D9">
        <w:trPr>
          <w:trHeight w:val="1913"/>
        </w:trPr>
        <w:tc>
          <w:tcPr>
            <w:tcW w:w="0" w:type="auto"/>
            <w:shd w:val="clear" w:color="auto" w:fill="auto"/>
            <w:vAlign w:val="center"/>
          </w:tcPr>
          <w:p w14:paraId="55AE577E" w14:textId="77777777" w:rsidR="00E73401" w:rsidRPr="00F558D9" w:rsidRDefault="00E73401" w:rsidP="00EE02D2">
            <w:pPr>
              <w:jc w:val="both"/>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Realizar difusión externa y/o interna de la oferta institucional de trámites y los beneficios que se obtienen en los trámites incluidos en la estrategia de racionalización de trámites 2021</w:t>
            </w:r>
          </w:p>
        </w:tc>
        <w:tc>
          <w:tcPr>
            <w:tcW w:w="0" w:type="auto"/>
            <w:shd w:val="clear" w:color="auto" w:fill="auto"/>
            <w:vAlign w:val="center"/>
          </w:tcPr>
          <w:p w14:paraId="1C5F63E1"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Número de publicaciones realizadas</w:t>
            </w:r>
          </w:p>
        </w:tc>
        <w:tc>
          <w:tcPr>
            <w:tcW w:w="0" w:type="auto"/>
            <w:shd w:val="clear" w:color="auto" w:fill="auto"/>
            <w:vAlign w:val="center"/>
          </w:tcPr>
          <w:p w14:paraId="12875FD2"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Dos publicaciones</w:t>
            </w:r>
          </w:p>
        </w:tc>
        <w:tc>
          <w:tcPr>
            <w:tcW w:w="0" w:type="auto"/>
            <w:shd w:val="clear" w:color="auto" w:fill="auto"/>
            <w:vAlign w:val="center"/>
          </w:tcPr>
          <w:p w14:paraId="6E73ADCA"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Departamento de Riesgo Operativo y Procesos</w:t>
            </w:r>
          </w:p>
          <w:p w14:paraId="66DF088E" w14:textId="77777777" w:rsidR="00E73401" w:rsidRPr="00F558D9" w:rsidRDefault="00E73401" w:rsidP="00EE02D2">
            <w:pPr>
              <w:jc w:val="center"/>
              <w:rPr>
                <w:rFonts w:asciiTheme="minorHAnsi" w:hAnsiTheme="minorHAnsi" w:cstheme="minorHAnsi"/>
                <w:bCs/>
                <w:color w:val="000000" w:themeColor="text1"/>
                <w:sz w:val="22"/>
                <w:szCs w:val="22"/>
                <w:lang w:val="es-CO"/>
              </w:rPr>
            </w:pPr>
            <w:r w:rsidRPr="00F558D9">
              <w:rPr>
                <w:rFonts w:asciiTheme="minorHAnsi" w:hAnsiTheme="minorHAnsi" w:cstheme="minorHAnsi"/>
                <w:bCs/>
                <w:color w:val="000000" w:themeColor="text1"/>
                <w:sz w:val="22"/>
                <w:szCs w:val="22"/>
                <w:lang w:val="es-CO"/>
              </w:rPr>
              <w:t>Departamento de Comunicaciones y Relaciones Corporativas</w:t>
            </w:r>
          </w:p>
        </w:tc>
        <w:tc>
          <w:tcPr>
            <w:tcW w:w="0" w:type="auto"/>
            <w:shd w:val="clear" w:color="auto" w:fill="auto"/>
            <w:vAlign w:val="center"/>
          </w:tcPr>
          <w:p w14:paraId="15581844" w14:textId="77777777" w:rsidR="00E73401" w:rsidRPr="00F558D9" w:rsidRDefault="00E73401" w:rsidP="00EE02D2">
            <w:pPr>
              <w:jc w:val="center"/>
              <w:rPr>
                <w:rFonts w:asciiTheme="minorHAnsi" w:hAnsiTheme="minorHAnsi" w:cstheme="minorHAnsi"/>
                <w:bCs/>
                <w:color w:val="000000" w:themeColor="text1"/>
                <w:sz w:val="22"/>
                <w:szCs w:val="22"/>
                <w:lang w:val="es-CO"/>
              </w:rPr>
            </w:pPr>
            <w:r w:rsidRPr="00F558D9">
              <w:rPr>
                <w:rFonts w:asciiTheme="minorHAnsi" w:hAnsiTheme="minorHAnsi" w:cstheme="minorHAnsi"/>
                <w:bCs/>
                <w:color w:val="000000" w:themeColor="text1"/>
                <w:sz w:val="22"/>
                <w:szCs w:val="22"/>
                <w:lang w:val="es-CO"/>
              </w:rPr>
              <w:t>Mayo y octubre de 2021</w:t>
            </w:r>
          </w:p>
        </w:tc>
      </w:tr>
      <w:tr w:rsidR="00E73401" w:rsidRPr="00F558D9" w14:paraId="62793BEC" w14:textId="77777777" w:rsidTr="00F558D9">
        <w:trPr>
          <w:trHeight w:val="1913"/>
        </w:trPr>
        <w:tc>
          <w:tcPr>
            <w:tcW w:w="0" w:type="auto"/>
            <w:shd w:val="clear" w:color="auto" w:fill="auto"/>
            <w:vAlign w:val="center"/>
          </w:tcPr>
          <w:p w14:paraId="0AB252D0"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Actualizar en el SUIT la información de gestión de operación de cada uno de los trámites inscritos</w:t>
            </w:r>
          </w:p>
        </w:tc>
        <w:tc>
          <w:tcPr>
            <w:tcW w:w="0" w:type="auto"/>
            <w:shd w:val="clear" w:color="auto" w:fill="auto"/>
            <w:vAlign w:val="center"/>
          </w:tcPr>
          <w:p w14:paraId="761F9AF3"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Información de los cuatro trámites actualizada en el SUIT, conforme con los reportes de líderes de trámites</w:t>
            </w:r>
          </w:p>
        </w:tc>
        <w:tc>
          <w:tcPr>
            <w:tcW w:w="0" w:type="auto"/>
            <w:shd w:val="clear" w:color="auto" w:fill="auto"/>
            <w:vAlign w:val="center"/>
          </w:tcPr>
          <w:p w14:paraId="35884E9E"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4 reportes realizados</w:t>
            </w:r>
          </w:p>
        </w:tc>
        <w:tc>
          <w:tcPr>
            <w:tcW w:w="0" w:type="auto"/>
            <w:shd w:val="clear" w:color="auto" w:fill="auto"/>
            <w:vAlign w:val="center"/>
          </w:tcPr>
          <w:p w14:paraId="493CE46E"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Departamento de Riesgo Operativo y Procesos</w:t>
            </w:r>
          </w:p>
          <w:p w14:paraId="4014326B"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Líderes de trámites</w:t>
            </w:r>
          </w:p>
        </w:tc>
        <w:tc>
          <w:tcPr>
            <w:tcW w:w="0" w:type="auto"/>
            <w:shd w:val="clear" w:color="auto" w:fill="auto"/>
            <w:vAlign w:val="center"/>
          </w:tcPr>
          <w:p w14:paraId="61DF0045"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Enero, abril, julio y octubre de 2021</w:t>
            </w:r>
          </w:p>
          <w:p w14:paraId="431A4942" w14:textId="77777777" w:rsidR="00E73401" w:rsidRPr="00F558D9" w:rsidRDefault="00E73401" w:rsidP="00EE02D2">
            <w:pPr>
              <w:jc w:val="center"/>
              <w:rPr>
                <w:rFonts w:asciiTheme="minorHAnsi" w:hAnsiTheme="minorHAnsi" w:cstheme="minorHAnsi"/>
                <w:sz w:val="22"/>
                <w:szCs w:val="22"/>
                <w:lang w:val="es-CO"/>
              </w:rPr>
            </w:pPr>
          </w:p>
        </w:tc>
      </w:tr>
      <w:tr w:rsidR="00E73401" w:rsidRPr="00F558D9" w14:paraId="74F48C76" w14:textId="77777777" w:rsidTr="00F558D9">
        <w:trPr>
          <w:trHeight w:val="1913"/>
        </w:trPr>
        <w:tc>
          <w:tcPr>
            <w:tcW w:w="0" w:type="auto"/>
            <w:shd w:val="clear" w:color="auto" w:fill="auto"/>
            <w:vAlign w:val="center"/>
          </w:tcPr>
          <w:p w14:paraId="5FFCA97E"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Realizar un diagnóstico de los trámites de Fogafín frente a los requisitos establecidos en la Ley Antitrámites- Ley 2052 de 2020</w:t>
            </w:r>
          </w:p>
        </w:tc>
        <w:tc>
          <w:tcPr>
            <w:tcW w:w="0" w:type="auto"/>
            <w:shd w:val="clear" w:color="auto" w:fill="auto"/>
            <w:vAlign w:val="center"/>
          </w:tcPr>
          <w:p w14:paraId="7AFF4207"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Trámites sometidos al diagnóstico frente a la Ley Antitrámites Ley 2052 de 2020.</w:t>
            </w:r>
          </w:p>
        </w:tc>
        <w:tc>
          <w:tcPr>
            <w:tcW w:w="0" w:type="auto"/>
            <w:shd w:val="clear" w:color="auto" w:fill="auto"/>
            <w:vAlign w:val="center"/>
          </w:tcPr>
          <w:p w14:paraId="2D94FF07"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Diagnóstico realizado </w:t>
            </w:r>
          </w:p>
        </w:tc>
        <w:tc>
          <w:tcPr>
            <w:tcW w:w="0" w:type="auto"/>
            <w:shd w:val="clear" w:color="auto" w:fill="auto"/>
            <w:vAlign w:val="center"/>
          </w:tcPr>
          <w:p w14:paraId="48088C61"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Departamento de Riesgo Operativo y Procesos</w:t>
            </w:r>
          </w:p>
          <w:p w14:paraId="0AFE411B"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Líderes de trámites</w:t>
            </w:r>
          </w:p>
        </w:tc>
        <w:tc>
          <w:tcPr>
            <w:tcW w:w="0" w:type="auto"/>
            <w:shd w:val="clear" w:color="auto" w:fill="auto"/>
            <w:vAlign w:val="center"/>
          </w:tcPr>
          <w:p w14:paraId="57145072"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Enero de 2021</w:t>
            </w:r>
          </w:p>
          <w:p w14:paraId="415F02A0" w14:textId="77777777" w:rsidR="00E73401" w:rsidRPr="00F558D9" w:rsidRDefault="00E73401" w:rsidP="00EE02D2">
            <w:pPr>
              <w:jc w:val="center"/>
              <w:rPr>
                <w:rFonts w:asciiTheme="minorHAnsi" w:hAnsiTheme="minorHAnsi" w:cstheme="minorHAnsi"/>
                <w:sz w:val="22"/>
                <w:szCs w:val="22"/>
                <w:lang w:val="es-CO"/>
              </w:rPr>
            </w:pPr>
          </w:p>
        </w:tc>
      </w:tr>
      <w:tr w:rsidR="00E73401" w:rsidRPr="00F558D9" w14:paraId="2B548751" w14:textId="77777777" w:rsidTr="00F558D9">
        <w:trPr>
          <w:trHeight w:val="1913"/>
        </w:trPr>
        <w:tc>
          <w:tcPr>
            <w:tcW w:w="0" w:type="auto"/>
            <w:shd w:val="clear" w:color="auto" w:fill="auto"/>
            <w:vAlign w:val="center"/>
          </w:tcPr>
          <w:p w14:paraId="64BD90FD"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Solicitar un concepto al Departamento Jurídico (DJU) sobre el “no costo” del acceso a los trámites de Fogafín, en relación con el valor que pagan las entidades financieras por inscripción y prima del Seguro de Depósitos</w:t>
            </w:r>
          </w:p>
        </w:tc>
        <w:tc>
          <w:tcPr>
            <w:tcW w:w="0" w:type="auto"/>
            <w:shd w:val="clear" w:color="auto" w:fill="auto"/>
            <w:vAlign w:val="center"/>
          </w:tcPr>
          <w:p w14:paraId="57701925"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Concepto emitido </w:t>
            </w:r>
          </w:p>
        </w:tc>
        <w:tc>
          <w:tcPr>
            <w:tcW w:w="0" w:type="auto"/>
            <w:shd w:val="clear" w:color="auto" w:fill="auto"/>
            <w:vAlign w:val="center"/>
          </w:tcPr>
          <w:p w14:paraId="0281751D"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Concepto emitido y formalizado en abril de 2021  </w:t>
            </w:r>
          </w:p>
        </w:tc>
        <w:tc>
          <w:tcPr>
            <w:tcW w:w="0" w:type="auto"/>
            <w:shd w:val="clear" w:color="auto" w:fill="auto"/>
            <w:vAlign w:val="center"/>
          </w:tcPr>
          <w:p w14:paraId="3B7696C1"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Departamento de Riesgo Operativo y Procesos</w:t>
            </w:r>
          </w:p>
          <w:p w14:paraId="4F822CF3" w14:textId="77777777" w:rsidR="00E73401" w:rsidRPr="00F558D9" w:rsidRDefault="00E73401" w:rsidP="00EE02D2">
            <w:pPr>
              <w:jc w:val="center"/>
              <w:rPr>
                <w:rFonts w:asciiTheme="minorHAnsi" w:hAnsiTheme="minorHAnsi" w:cstheme="minorHAnsi"/>
                <w:sz w:val="22"/>
                <w:szCs w:val="22"/>
                <w:lang w:val="es-CO"/>
              </w:rPr>
            </w:pPr>
          </w:p>
        </w:tc>
        <w:tc>
          <w:tcPr>
            <w:tcW w:w="0" w:type="auto"/>
            <w:shd w:val="clear" w:color="auto" w:fill="auto"/>
            <w:vAlign w:val="center"/>
          </w:tcPr>
          <w:p w14:paraId="50035805"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Abril de 2021</w:t>
            </w:r>
          </w:p>
        </w:tc>
      </w:tr>
      <w:tr w:rsidR="00E73401" w:rsidRPr="00F558D9" w14:paraId="62743EFA" w14:textId="77777777" w:rsidTr="00F558D9">
        <w:trPr>
          <w:trHeight w:val="336"/>
        </w:trPr>
        <w:tc>
          <w:tcPr>
            <w:tcW w:w="0" w:type="auto"/>
            <w:shd w:val="clear" w:color="auto" w:fill="auto"/>
            <w:vAlign w:val="center"/>
          </w:tcPr>
          <w:p w14:paraId="64D7FD8C"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Seguimiento y cierre de la Estrategia de </w:t>
            </w:r>
            <w:r w:rsidRPr="00F558D9">
              <w:rPr>
                <w:rFonts w:asciiTheme="minorHAnsi" w:hAnsiTheme="minorHAnsi" w:cstheme="minorHAnsi"/>
                <w:sz w:val="22"/>
                <w:szCs w:val="22"/>
                <w:lang w:val="es-CO"/>
              </w:rPr>
              <w:lastRenderedPageBreak/>
              <w:t>Racionalización de Trámites</w:t>
            </w:r>
          </w:p>
        </w:tc>
        <w:tc>
          <w:tcPr>
            <w:tcW w:w="0" w:type="auto"/>
            <w:shd w:val="clear" w:color="auto" w:fill="auto"/>
            <w:vAlign w:val="center"/>
          </w:tcPr>
          <w:p w14:paraId="4D26DCDE" w14:textId="77777777" w:rsidR="00E73401" w:rsidRPr="00F558D9" w:rsidRDefault="00E73401" w:rsidP="00EE02D2">
            <w:pPr>
              <w:jc w:val="center"/>
              <w:rPr>
                <w:rFonts w:asciiTheme="minorHAnsi" w:hAnsiTheme="minorHAnsi" w:cstheme="minorHAnsi"/>
                <w:color w:val="FF0000"/>
                <w:sz w:val="22"/>
                <w:szCs w:val="22"/>
                <w:lang w:val="es-CO"/>
              </w:rPr>
            </w:pPr>
            <w:r w:rsidRPr="00F558D9">
              <w:rPr>
                <w:rFonts w:asciiTheme="minorHAnsi" w:hAnsiTheme="minorHAnsi" w:cstheme="minorHAnsi"/>
                <w:color w:val="000000" w:themeColor="text1"/>
                <w:sz w:val="22"/>
                <w:szCs w:val="22"/>
                <w:lang w:val="es-CO"/>
              </w:rPr>
              <w:lastRenderedPageBreak/>
              <w:t xml:space="preserve">Avance de la Estrategia de </w:t>
            </w:r>
            <w:r w:rsidRPr="00F558D9">
              <w:rPr>
                <w:rFonts w:asciiTheme="minorHAnsi" w:hAnsiTheme="minorHAnsi" w:cstheme="minorHAnsi"/>
                <w:color w:val="000000" w:themeColor="text1"/>
                <w:sz w:val="22"/>
                <w:szCs w:val="22"/>
                <w:lang w:val="es-CO"/>
              </w:rPr>
              <w:lastRenderedPageBreak/>
              <w:t>Racionalización 2021</w:t>
            </w:r>
          </w:p>
        </w:tc>
        <w:tc>
          <w:tcPr>
            <w:tcW w:w="0" w:type="auto"/>
            <w:shd w:val="clear" w:color="auto" w:fill="auto"/>
            <w:vAlign w:val="center"/>
          </w:tcPr>
          <w:p w14:paraId="66F417E6" w14:textId="77777777" w:rsidR="00E73401" w:rsidRPr="00F558D9" w:rsidRDefault="00E73401" w:rsidP="00EE02D2">
            <w:pPr>
              <w:jc w:val="center"/>
              <w:rPr>
                <w:rFonts w:asciiTheme="minorHAnsi" w:hAnsiTheme="minorHAnsi" w:cstheme="minorHAnsi"/>
                <w:color w:val="FF0000"/>
                <w:sz w:val="22"/>
                <w:szCs w:val="22"/>
                <w:lang w:val="es-CO"/>
              </w:rPr>
            </w:pPr>
            <w:r w:rsidRPr="00F558D9">
              <w:rPr>
                <w:rFonts w:asciiTheme="minorHAnsi" w:hAnsiTheme="minorHAnsi" w:cstheme="minorHAnsi"/>
                <w:color w:val="000000" w:themeColor="text1"/>
                <w:sz w:val="22"/>
                <w:szCs w:val="22"/>
                <w:lang w:val="es-CO"/>
              </w:rPr>
              <w:lastRenderedPageBreak/>
              <w:t>Estrategia cerrada</w:t>
            </w:r>
          </w:p>
        </w:tc>
        <w:tc>
          <w:tcPr>
            <w:tcW w:w="0" w:type="auto"/>
            <w:shd w:val="clear" w:color="auto" w:fill="auto"/>
            <w:vAlign w:val="center"/>
          </w:tcPr>
          <w:p w14:paraId="3D45B7EF"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Departamento de Riesgo Operativo y Procesos</w:t>
            </w:r>
          </w:p>
          <w:p w14:paraId="36AE1C73" w14:textId="77777777" w:rsidR="00E73401" w:rsidRPr="00F558D9" w:rsidRDefault="00E73401" w:rsidP="00EE02D2">
            <w:pPr>
              <w:jc w:val="center"/>
              <w:rPr>
                <w:rFonts w:asciiTheme="minorHAnsi" w:hAnsiTheme="minorHAnsi" w:cstheme="minorHAnsi"/>
                <w:sz w:val="22"/>
                <w:szCs w:val="22"/>
                <w:lang w:val="es-CO"/>
              </w:rPr>
            </w:pPr>
          </w:p>
        </w:tc>
        <w:tc>
          <w:tcPr>
            <w:tcW w:w="0" w:type="auto"/>
            <w:shd w:val="clear" w:color="auto" w:fill="auto"/>
            <w:vAlign w:val="center"/>
          </w:tcPr>
          <w:p w14:paraId="50862C56"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lastRenderedPageBreak/>
              <w:t>Abril y julio de 2021</w:t>
            </w:r>
          </w:p>
          <w:p w14:paraId="465FC0CC" w14:textId="77777777" w:rsidR="00E73401" w:rsidRPr="00F558D9" w:rsidRDefault="00E73401" w:rsidP="00EE02D2">
            <w:pPr>
              <w:jc w:val="center"/>
              <w:rPr>
                <w:rFonts w:asciiTheme="minorHAnsi" w:hAnsiTheme="minorHAnsi" w:cstheme="minorHAnsi"/>
                <w:sz w:val="22"/>
                <w:szCs w:val="22"/>
                <w:lang w:val="es-CO"/>
              </w:rPr>
            </w:pPr>
          </w:p>
        </w:tc>
      </w:tr>
      <w:tr w:rsidR="00E73401" w:rsidRPr="00F558D9" w14:paraId="44B66A35" w14:textId="77777777" w:rsidTr="00F558D9">
        <w:trPr>
          <w:trHeight w:val="336"/>
        </w:trPr>
        <w:tc>
          <w:tcPr>
            <w:tcW w:w="0" w:type="auto"/>
            <w:shd w:val="clear" w:color="auto" w:fill="auto"/>
            <w:vAlign w:val="center"/>
          </w:tcPr>
          <w:p w14:paraId="20A0FA1A"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Realizar una validación de los formularios y mecanismos de comunicación de los trámites frente a los lineamientos de Lenguaje claro </w:t>
            </w:r>
          </w:p>
        </w:tc>
        <w:tc>
          <w:tcPr>
            <w:tcW w:w="0" w:type="auto"/>
            <w:shd w:val="clear" w:color="auto" w:fill="auto"/>
            <w:vAlign w:val="center"/>
          </w:tcPr>
          <w:p w14:paraId="5AA785E5"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Trámites validados y ajustados (si aplica)</w:t>
            </w:r>
          </w:p>
        </w:tc>
        <w:tc>
          <w:tcPr>
            <w:tcW w:w="0" w:type="auto"/>
            <w:shd w:val="clear" w:color="auto" w:fill="auto"/>
            <w:vAlign w:val="center"/>
          </w:tcPr>
          <w:p w14:paraId="67C882D9"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Cuatro trámites validados</w:t>
            </w:r>
          </w:p>
        </w:tc>
        <w:tc>
          <w:tcPr>
            <w:tcW w:w="0" w:type="auto"/>
            <w:shd w:val="clear" w:color="auto" w:fill="auto"/>
            <w:vAlign w:val="center"/>
          </w:tcPr>
          <w:p w14:paraId="1250A4D0"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color w:val="000000" w:themeColor="text1"/>
                <w:sz w:val="22"/>
                <w:szCs w:val="22"/>
                <w:lang w:val="es-CO"/>
              </w:rPr>
              <w:t>Líderes de trámites</w:t>
            </w:r>
            <w:r w:rsidRPr="00F558D9">
              <w:rPr>
                <w:rFonts w:asciiTheme="minorHAnsi" w:hAnsiTheme="minorHAnsi" w:cstheme="minorHAnsi"/>
                <w:color w:val="000000" w:themeColor="text1"/>
                <w:sz w:val="22"/>
                <w:szCs w:val="22"/>
                <w:lang w:val="es-CO"/>
              </w:rPr>
              <w:br/>
              <w:t>Departamento de Comunicaciones y Relaciones Corporativas</w:t>
            </w:r>
          </w:p>
        </w:tc>
        <w:tc>
          <w:tcPr>
            <w:tcW w:w="0" w:type="auto"/>
            <w:shd w:val="clear" w:color="auto" w:fill="auto"/>
            <w:vAlign w:val="center"/>
          </w:tcPr>
          <w:p w14:paraId="3ACF7B35"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Julio de 2021</w:t>
            </w:r>
          </w:p>
        </w:tc>
      </w:tr>
      <w:tr w:rsidR="00E73401" w:rsidRPr="00F558D9" w14:paraId="079A65AE" w14:textId="77777777" w:rsidTr="00F558D9">
        <w:trPr>
          <w:trHeight w:val="336"/>
        </w:trPr>
        <w:tc>
          <w:tcPr>
            <w:tcW w:w="0" w:type="auto"/>
            <w:shd w:val="clear" w:color="auto" w:fill="auto"/>
            <w:vAlign w:val="center"/>
          </w:tcPr>
          <w:p w14:paraId="251557CF" w14:textId="77777777" w:rsidR="00E73401" w:rsidRPr="00F558D9" w:rsidRDefault="00E73401" w:rsidP="00EE02D2">
            <w:pPr>
              <w:jc w:val="both"/>
              <w:rPr>
                <w:rFonts w:asciiTheme="minorHAnsi" w:hAnsiTheme="minorHAnsi" w:cstheme="minorHAnsi"/>
                <w:sz w:val="22"/>
                <w:szCs w:val="22"/>
                <w:lang w:val="es-CO"/>
              </w:rPr>
            </w:pPr>
            <w:r w:rsidRPr="00F558D9">
              <w:rPr>
                <w:rFonts w:asciiTheme="minorHAnsi" w:hAnsiTheme="minorHAnsi" w:cstheme="minorHAnsi"/>
                <w:sz w:val="22"/>
                <w:szCs w:val="22"/>
                <w:lang w:val="es-CO"/>
              </w:rPr>
              <w:t xml:space="preserve">Analizar la definición y los atributos que tienen los </w:t>
            </w:r>
            <w:proofErr w:type="spellStart"/>
            <w:r w:rsidRPr="00F558D9">
              <w:rPr>
                <w:rFonts w:asciiTheme="minorHAnsi" w:hAnsiTheme="minorHAnsi" w:cstheme="minorHAnsi"/>
                <w:sz w:val="22"/>
                <w:szCs w:val="22"/>
                <w:lang w:val="es-CO"/>
              </w:rPr>
              <w:t>OPAs</w:t>
            </w:r>
            <w:proofErr w:type="spellEnd"/>
            <w:r w:rsidRPr="00F558D9">
              <w:rPr>
                <w:rFonts w:asciiTheme="minorHAnsi" w:hAnsiTheme="minorHAnsi" w:cstheme="minorHAnsi"/>
                <w:sz w:val="22"/>
                <w:szCs w:val="22"/>
                <w:lang w:val="es-CO"/>
              </w:rPr>
              <w:t>, con el fin de definir formalmente la aplicación o no de estos para el Fondo</w:t>
            </w:r>
          </w:p>
        </w:tc>
        <w:tc>
          <w:tcPr>
            <w:tcW w:w="0" w:type="auto"/>
            <w:shd w:val="clear" w:color="auto" w:fill="auto"/>
            <w:vAlign w:val="center"/>
          </w:tcPr>
          <w:p w14:paraId="3ED670E6"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Análisis realizado y concepto definido</w:t>
            </w:r>
          </w:p>
        </w:tc>
        <w:tc>
          <w:tcPr>
            <w:tcW w:w="0" w:type="auto"/>
            <w:shd w:val="clear" w:color="auto" w:fill="auto"/>
            <w:vAlign w:val="center"/>
          </w:tcPr>
          <w:p w14:paraId="43B5F315" w14:textId="77777777" w:rsidR="00E73401" w:rsidRPr="00F558D9" w:rsidRDefault="00E73401" w:rsidP="00EE02D2">
            <w:pPr>
              <w:jc w:val="center"/>
              <w:rPr>
                <w:rFonts w:asciiTheme="minorHAnsi" w:hAnsiTheme="minorHAnsi" w:cstheme="minorHAnsi"/>
                <w:color w:val="000000" w:themeColor="text1"/>
                <w:sz w:val="22"/>
                <w:szCs w:val="22"/>
                <w:lang w:val="es-CO"/>
              </w:rPr>
            </w:pPr>
            <w:r w:rsidRPr="00F558D9">
              <w:rPr>
                <w:rFonts w:asciiTheme="minorHAnsi" w:hAnsiTheme="minorHAnsi" w:cstheme="minorHAnsi"/>
                <w:color w:val="000000" w:themeColor="text1"/>
                <w:sz w:val="22"/>
                <w:szCs w:val="22"/>
                <w:lang w:val="es-CO"/>
              </w:rPr>
              <w:t>Análisis realizado y concepto formalizado a junio de 2021</w:t>
            </w:r>
          </w:p>
        </w:tc>
        <w:tc>
          <w:tcPr>
            <w:tcW w:w="0" w:type="auto"/>
            <w:shd w:val="clear" w:color="auto" w:fill="auto"/>
            <w:vAlign w:val="center"/>
          </w:tcPr>
          <w:p w14:paraId="363B4A11"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Departamento de Riesgo Operativo y Procesos</w:t>
            </w:r>
          </w:p>
          <w:p w14:paraId="1B95350F" w14:textId="77777777" w:rsidR="00E73401" w:rsidRPr="00F558D9" w:rsidRDefault="00E73401" w:rsidP="00EE02D2">
            <w:pPr>
              <w:jc w:val="center"/>
              <w:rPr>
                <w:rFonts w:asciiTheme="minorHAnsi" w:hAnsiTheme="minorHAnsi" w:cstheme="minorHAnsi"/>
                <w:sz w:val="22"/>
                <w:szCs w:val="22"/>
                <w:lang w:val="es-CO"/>
              </w:rPr>
            </w:pPr>
          </w:p>
        </w:tc>
        <w:tc>
          <w:tcPr>
            <w:tcW w:w="0" w:type="auto"/>
            <w:shd w:val="clear" w:color="auto" w:fill="auto"/>
            <w:vAlign w:val="center"/>
          </w:tcPr>
          <w:p w14:paraId="462153D8" w14:textId="77777777" w:rsidR="00E73401" w:rsidRPr="00F558D9" w:rsidRDefault="00E73401" w:rsidP="00EE02D2">
            <w:pPr>
              <w:jc w:val="center"/>
              <w:rPr>
                <w:rFonts w:asciiTheme="minorHAnsi" w:hAnsiTheme="minorHAnsi" w:cstheme="minorHAnsi"/>
                <w:sz w:val="22"/>
                <w:szCs w:val="22"/>
                <w:lang w:val="es-CO"/>
              </w:rPr>
            </w:pPr>
            <w:r w:rsidRPr="00F558D9">
              <w:rPr>
                <w:rFonts w:asciiTheme="minorHAnsi" w:hAnsiTheme="minorHAnsi" w:cstheme="minorHAnsi"/>
                <w:sz w:val="22"/>
                <w:szCs w:val="22"/>
                <w:lang w:val="es-CO"/>
              </w:rPr>
              <w:t>Junio de 2021</w:t>
            </w:r>
          </w:p>
        </w:tc>
      </w:tr>
      <w:bookmarkEnd w:id="12"/>
    </w:tbl>
    <w:p w14:paraId="493B8061" w14:textId="77777777" w:rsidR="00E73401" w:rsidRDefault="00E73401" w:rsidP="00924059">
      <w:pPr>
        <w:rPr>
          <w:rFonts w:ascii="Arial Narrow" w:hAnsi="Arial Narrow"/>
          <w:b/>
          <w:color w:val="000000" w:themeColor="text1"/>
          <w:sz w:val="24"/>
          <w:szCs w:val="24"/>
          <w:lang w:val="es-ES"/>
        </w:rPr>
      </w:pPr>
    </w:p>
    <w:p w14:paraId="0AB8DD9C" w14:textId="77777777" w:rsidR="00E73401" w:rsidRPr="00C40C0B" w:rsidRDefault="00E73401" w:rsidP="00E73401">
      <w:pPr>
        <w:jc w:val="both"/>
        <w:rPr>
          <w:rFonts w:asciiTheme="minorHAnsi" w:hAnsiTheme="minorHAnsi" w:cstheme="minorHAnsi"/>
          <w:color w:val="000000" w:themeColor="text1"/>
          <w:sz w:val="24"/>
          <w:szCs w:val="24"/>
          <w:lang w:val="es-ES"/>
        </w:rPr>
      </w:pPr>
      <w:r w:rsidRPr="00C40C0B">
        <w:rPr>
          <w:rFonts w:asciiTheme="minorHAnsi" w:hAnsiTheme="minorHAnsi" w:cstheme="minorHAnsi"/>
          <w:color w:val="000000" w:themeColor="text1"/>
          <w:sz w:val="24"/>
          <w:szCs w:val="24"/>
          <w:lang w:val="es-ES"/>
        </w:rPr>
        <w:t>En relación con la estrategia de racionalización para el año 2021, luego de analizar con los responsables, cada uno de los trámites y de someterlos al ejercicio de priorización, se identificaron acciones de racionalización en los siguientes trámites:</w:t>
      </w:r>
    </w:p>
    <w:p w14:paraId="711A7160" w14:textId="77777777" w:rsidR="00E73401" w:rsidRPr="00C40C0B" w:rsidRDefault="00E73401" w:rsidP="00E73401">
      <w:pPr>
        <w:jc w:val="both"/>
        <w:rPr>
          <w:rFonts w:asciiTheme="minorHAnsi" w:hAnsiTheme="minorHAnsi" w:cstheme="minorHAnsi"/>
          <w:color w:val="000000" w:themeColor="text1"/>
          <w:sz w:val="24"/>
          <w:szCs w:val="24"/>
          <w:lang w:val="es-ES"/>
        </w:rPr>
      </w:pPr>
    </w:p>
    <w:p w14:paraId="1E7C6990" w14:textId="77777777" w:rsidR="00E73401" w:rsidRPr="00C40C0B" w:rsidRDefault="00E73401" w:rsidP="00E73401">
      <w:pPr>
        <w:pStyle w:val="Prrafodelista"/>
        <w:numPr>
          <w:ilvl w:val="0"/>
          <w:numId w:val="32"/>
        </w:numPr>
        <w:jc w:val="both"/>
        <w:rPr>
          <w:rFonts w:cstheme="minorHAnsi"/>
          <w:color w:val="000000" w:themeColor="text1"/>
          <w:sz w:val="24"/>
          <w:szCs w:val="24"/>
          <w:lang w:val="es-ES"/>
        </w:rPr>
      </w:pPr>
      <w:r w:rsidRPr="00C40C0B">
        <w:rPr>
          <w:rFonts w:cstheme="minorHAnsi"/>
          <w:color w:val="000000" w:themeColor="text1"/>
          <w:sz w:val="24"/>
          <w:szCs w:val="24"/>
          <w:lang w:val="es-ES"/>
        </w:rPr>
        <w:t>Pago del seguro de depósitos</w:t>
      </w:r>
    </w:p>
    <w:p w14:paraId="25EA6C31" w14:textId="77777777" w:rsidR="00E73401" w:rsidRPr="00C40C0B" w:rsidRDefault="00E73401" w:rsidP="00E73401">
      <w:pPr>
        <w:pStyle w:val="Prrafodelista"/>
        <w:numPr>
          <w:ilvl w:val="0"/>
          <w:numId w:val="32"/>
        </w:numPr>
        <w:jc w:val="both"/>
        <w:rPr>
          <w:rFonts w:cstheme="minorHAnsi"/>
          <w:color w:val="000000" w:themeColor="text1"/>
          <w:sz w:val="24"/>
          <w:szCs w:val="24"/>
          <w:lang w:val="es-ES"/>
        </w:rPr>
      </w:pPr>
      <w:r w:rsidRPr="00C40C0B">
        <w:rPr>
          <w:rFonts w:cstheme="minorHAnsi"/>
          <w:color w:val="000000" w:themeColor="text1"/>
          <w:sz w:val="24"/>
          <w:szCs w:val="24"/>
          <w:lang w:val="es-ES"/>
        </w:rPr>
        <w:t>Pago trimestral de la prima del Seguro de Depósitos.</w:t>
      </w:r>
    </w:p>
    <w:p w14:paraId="2D455417" w14:textId="77777777" w:rsidR="00E73401" w:rsidRPr="00C40C0B" w:rsidRDefault="00E73401" w:rsidP="00E73401">
      <w:pPr>
        <w:jc w:val="both"/>
        <w:rPr>
          <w:rFonts w:asciiTheme="minorHAnsi" w:hAnsiTheme="minorHAnsi" w:cstheme="minorHAnsi"/>
          <w:color w:val="000000" w:themeColor="text1"/>
          <w:sz w:val="24"/>
          <w:szCs w:val="24"/>
          <w:lang w:val="es-ES"/>
        </w:rPr>
      </w:pPr>
    </w:p>
    <w:p w14:paraId="57B7CA59" w14:textId="77777777" w:rsidR="00E73401" w:rsidRPr="00C40C0B" w:rsidRDefault="00E73401" w:rsidP="00E73401">
      <w:pPr>
        <w:jc w:val="both"/>
        <w:rPr>
          <w:rFonts w:asciiTheme="minorHAnsi" w:hAnsiTheme="minorHAnsi" w:cstheme="minorHAnsi"/>
          <w:color w:val="000000" w:themeColor="text1"/>
          <w:sz w:val="24"/>
          <w:szCs w:val="24"/>
          <w:lang w:val="es-ES"/>
        </w:rPr>
      </w:pPr>
      <w:r w:rsidRPr="00C40C0B">
        <w:rPr>
          <w:rFonts w:asciiTheme="minorHAnsi" w:hAnsiTheme="minorHAnsi" w:cstheme="minorHAnsi"/>
          <w:color w:val="000000" w:themeColor="text1"/>
          <w:sz w:val="24"/>
          <w:szCs w:val="24"/>
          <w:lang w:val="es-ES"/>
        </w:rPr>
        <w:t>A continuación, la estrategia planeada para 2021:</w:t>
      </w:r>
    </w:p>
    <w:p w14:paraId="40DAA9EC" w14:textId="77777777" w:rsidR="00E73401" w:rsidRPr="00C40C0B" w:rsidRDefault="00E73401" w:rsidP="00E73401">
      <w:pPr>
        <w:jc w:val="both"/>
        <w:rPr>
          <w:rFonts w:asciiTheme="minorHAnsi" w:hAnsiTheme="minorHAnsi" w:cstheme="minorHAnsi"/>
          <w:sz w:val="24"/>
          <w:szCs w:val="24"/>
          <w:lang w:val="es-ES"/>
        </w:rPr>
      </w:pPr>
    </w:p>
    <w:p w14:paraId="1FB5AAAA" w14:textId="77777777" w:rsidR="00E73401" w:rsidRPr="00C40C0B" w:rsidRDefault="00E73401" w:rsidP="00924059">
      <w:pPr>
        <w:rPr>
          <w:rFonts w:asciiTheme="minorHAnsi" w:hAnsiTheme="minorHAnsi" w:cstheme="minorHAnsi"/>
          <w:b/>
          <w:color w:val="000000" w:themeColor="text1"/>
          <w:sz w:val="24"/>
          <w:szCs w:val="24"/>
          <w:lang w:val="es-ES"/>
        </w:rPr>
      </w:pPr>
    </w:p>
    <w:p w14:paraId="39E2A92E" w14:textId="77777777" w:rsidR="002153E7" w:rsidRDefault="002153E7" w:rsidP="00924059">
      <w:pPr>
        <w:rPr>
          <w:rFonts w:ascii="Arial Narrow" w:hAnsi="Arial Narrow"/>
          <w:b/>
          <w:color w:val="000000" w:themeColor="text1"/>
          <w:sz w:val="24"/>
          <w:szCs w:val="24"/>
          <w:lang w:val="es-ES"/>
        </w:rPr>
      </w:pPr>
    </w:p>
    <w:p w14:paraId="3D43EC2B" w14:textId="77777777" w:rsidR="002153E7" w:rsidRDefault="002153E7" w:rsidP="00924059">
      <w:pPr>
        <w:rPr>
          <w:rFonts w:ascii="Arial Narrow" w:hAnsi="Arial Narrow"/>
          <w:b/>
          <w:color w:val="000000" w:themeColor="text1"/>
          <w:sz w:val="24"/>
          <w:szCs w:val="24"/>
          <w:lang w:val="es-ES"/>
        </w:rPr>
      </w:pPr>
    </w:p>
    <w:p w14:paraId="1EB10FA0" w14:textId="77777777" w:rsidR="002153E7" w:rsidRDefault="002153E7" w:rsidP="00924059">
      <w:pPr>
        <w:rPr>
          <w:rFonts w:ascii="Arial Narrow" w:hAnsi="Arial Narrow"/>
          <w:b/>
          <w:color w:val="000000" w:themeColor="text1"/>
          <w:sz w:val="24"/>
          <w:szCs w:val="24"/>
          <w:lang w:val="es-ES"/>
        </w:rPr>
      </w:pPr>
    </w:p>
    <w:p w14:paraId="6B030834" w14:textId="77777777" w:rsidR="002153E7" w:rsidRDefault="002153E7" w:rsidP="00924059">
      <w:pPr>
        <w:rPr>
          <w:rFonts w:ascii="Arial Narrow" w:hAnsi="Arial Narrow"/>
          <w:b/>
          <w:color w:val="000000" w:themeColor="text1"/>
          <w:sz w:val="24"/>
          <w:szCs w:val="24"/>
          <w:lang w:val="es-ES"/>
        </w:rPr>
      </w:pPr>
    </w:p>
    <w:p w14:paraId="3D12EAA1" w14:textId="77777777" w:rsidR="002153E7" w:rsidRDefault="002153E7" w:rsidP="00924059">
      <w:pPr>
        <w:rPr>
          <w:rFonts w:ascii="Arial Narrow" w:hAnsi="Arial Narrow"/>
          <w:b/>
          <w:color w:val="000000" w:themeColor="text1"/>
          <w:sz w:val="24"/>
          <w:szCs w:val="24"/>
          <w:lang w:val="es-ES"/>
        </w:rPr>
      </w:pPr>
    </w:p>
    <w:p w14:paraId="73404B34" w14:textId="77777777" w:rsidR="002153E7" w:rsidRDefault="002153E7" w:rsidP="00924059">
      <w:pPr>
        <w:rPr>
          <w:rFonts w:ascii="Arial Narrow" w:hAnsi="Arial Narrow"/>
          <w:b/>
          <w:color w:val="000000" w:themeColor="text1"/>
          <w:sz w:val="24"/>
          <w:szCs w:val="24"/>
          <w:lang w:val="es-ES"/>
        </w:rPr>
      </w:pPr>
    </w:p>
    <w:p w14:paraId="723B0538" w14:textId="77777777" w:rsidR="002153E7" w:rsidRDefault="002153E7" w:rsidP="00924059">
      <w:pPr>
        <w:rPr>
          <w:rFonts w:ascii="Arial Narrow" w:hAnsi="Arial Narrow"/>
          <w:b/>
          <w:color w:val="000000" w:themeColor="text1"/>
          <w:sz w:val="24"/>
          <w:szCs w:val="24"/>
          <w:lang w:val="es-ES"/>
        </w:rPr>
      </w:pPr>
    </w:p>
    <w:p w14:paraId="1DAA2377" w14:textId="77777777" w:rsidR="002153E7" w:rsidRDefault="002153E7" w:rsidP="00924059">
      <w:pPr>
        <w:rPr>
          <w:rFonts w:ascii="Arial Narrow" w:hAnsi="Arial Narrow"/>
          <w:b/>
          <w:color w:val="000000" w:themeColor="text1"/>
          <w:sz w:val="24"/>
          <w:szCs w:val="24"/>
          <w:lang w:val="es-ES"/>
        </w:rPr>
      </w:pPr>
    </w:p>
    <w:p w14:paraId="05D53B23" w14:textId="77777777" w:rsidR="002153E7" w:rsidRDefault="002153E7" w:rsidP="00924059">
      <w:pPr>
        <w:rPr>
          <w:rFonts w:ascii="Arial Narrow" w:hAnsi="Arial Narrow"/>
          <w:b/>
          <w:color w:val="000000" w:themeColor="text1"/>
          <w:sz w:val="24"/>
          <w:szCs w:val="24"/>
          <w:lang w:val="es-ES"/>
        </w:rPr>
      </w:pPr>
    </w:p>
    <w:p w14:paraId="22CCABF7" w14:textId="77777777" w:rsidR="002153E7" w:rsidRDefault="002153E7" w:rsidP="00924059">
      <w:pPr>
        <w:rPr>
          <w:rFonts w:ascii="Arial Narrow" w:hAnsi="Arial Narrow"/>
          <w:b/>
          <w:color w:val="000000" w:themeColor="text1"/>
          <w:sz w:val="24"/>
          <w:szCs w:val="24"/>
          <w:lang w:val="es-ES"/>
        </w:rPr>
      </w:pPr>
    </w:p>
    <w:p w14:paraId="5F0EA31F" w14:textId="77777777" w:rsidR="002153E7" w:rsidRDefault="002153E7" w:rsidP="00924059">
      <w:pPr>
        <w:rPr>
          <w:rFonts w:ascii="Arial Narrow" w:hAnsi="Arial Narrow"/>
          <w:b/>
          <w:color w:val="000000" w:themeColor="text1"/>
          <w:sz w:val="24"/>
          <w:szCs w:val="24"/>
          <w:lang w:val="es-ES"/>
        </w:rPr>
      </w:pPr>
    </w:p>
    <w:p w14:paraId="1BC97F31" w14:textId="77777777" w:rsidR="002153E7" w:rsidRDefault="002153E7" w:rsidP="00924059">
      <w:pPr>
        <w:rPr>
          <w:rFonts w:ascii="Arial Narrow" w:hAnsi="Arial Narrow"/>
          <w:b/>
          <w:color w:val="000000" w:themeColor="text1"/>
          <w:sz w:val="24"/>
          <w:szCs w:val="24"/>
          <w:lang w:val="es-ES"/>
        </w:rPr>
      </w:pPr>
    </w:p>
    <w:p w14:paraId="4115BEA9" w14:textId="77777777" w:rsidR="002153E7" w:rsidRDefault="002153E7" w:rsidP="00924059">
      <w:pPr>
        <w:rPr>
          <w:rFonts w:ascii="Arial Narrow" w:hAnsi="Arial Narrow"/>
          <w:b/>
          <w:color w:val="000000" w:themeColor="text1"/>
          <w:sz w:val="24"/>
          <w:szCs w:val="24"/>
          <w:lang w:val="es-ES"/>
        </w:rPr>
      </w:pPr>
    </w:p>
    <w:p w14:paraId="0E029F10" w14:textId="77777777" w:rsidR="002153E7" w:rsidRDefault="002153E7" w:rsidP="00924059">
      <w:pPr>
        <w:rPr>
          <w:rFonts w:ascii="Arial Narrow" w:hAnsi="Arial Narrow"/>
          <w:b/>
          <w:color w:val="000000" w:themeColor="text1"/>
          <w:sz w:val="24"/>
          <w:szCs w:val="24"/>
          <w:lang w:val="es-ES"/>
        </w:rPr>
      </w:pPr>
    </w:p>
    <w:p w14:paraId="40E0B058" w14:textId="77777777" w:rsidR="002153E7" w:rsidRDefault="002153E7" w:rsidP="00924059">
      <w:pPr>
        <w:rPr>
          <w:rFonts w:ascii="Arial Narrow" w:hAnsi="Arial Narrow"/>
          <w:b/>
          <w:color w:val="000000" w:themeColor="text1"/>
          <w:sz w:val="24"/>
          <w:szCs w:val="24"/>
          <w:lang w:val="es-ES"/>
        </w:rPr>
      </w:pPr>
    </w:p>
    <w:p w14:paraId="72CD11D1" w14:textId="77777777" w:rsidR="002153E7" w:rsidRDefault="002153E7" w:rsidP="00924059">
      <w:pPr>
        <w:rPr>
          <w:rFonts w:ascii="Arial Narrow" w:hAnsi="Arial Narrow"/>
          <w:b/>
          <w:color w:val="000000" w:themeColor="text1"/>
          <w:sz w:val="24"/>
          <w:szCs w:val="24"/>
          <w:lang w:val="es-ES"/>
        </w:rPr>
      </w:pPr>
    </w:p>
    <w:p w14:paraId="457F6B64" w14:textId="77777777" w:rsidR="002153E7" w:rsidRDefault="002153E7" w:rsidP="00924059">
      <w:pPr>
        <w:rPr>
          <w:rFonts w:ascii="Arial Narrow" w:hAnsi="Arial Narrow"/>
          <w:b/>
          <w:color w:val="000000" w:themeColor="text1"/>
          <w:sz w:val="24"/>
          <w:szCs w:val="24"/>
          <w:lang w:val="es-ES"/>
        </w:rPr>
      </w:pPr>
    </w:p>
    <w:p w14:paraId="0E34A1D7" w14:textId="77777777" w:rsidR="002153E7" w:rsidRDefault="002153E7" w:rsidP="00924059">
      <w:pPr>
        <w:rPr>
          <w:rFonts w:ascii="Arial Narrow" w:hAnsi="Arial Narrow"/>
          <w:b/>
          <w:color w:val="000000" w:themeColor="text1"/>
          <w:sz w:val="24"/>
          <w:szCs w:val="24"/>
          <w:lang w:val="es-ES"/>
        </w:rPr>
      </w:pPr>
    </w:p>
    <w:p w14:paraId="4638514B" w14:textId="77777777" w:rsidR="002153E7" w:rsidRDefault="002153E7" w:rsidP="00924059">
      <w:pPr>
        <w:rPr>
          <w:rFonts w:ascii="Arial Narrow" w:hAnsi="Arial Narrow"/>
          <w:b/>
          <w:color w:val="000000" w:themeColor="text1"/>
          <w:sz w:val="24"/>
          <w:szCs w:val="24"/>
          <w:lang w:val="es-ES"/>
        </w:rPr>
      </w:pPr>
    </w:p>
    <w:p w14:paraId="2A9B390A" w14:textId="77777777" w:rsidR="002153E7" w:rsidRDefault="002153E7" w:rsidP="00924059">
      <w:pPr>
        <w:rPr>
          <w:rFonts w:ascii="Arial Narrow" w:hAnsi="Arial Narrow"/>
          <w:b/>
          <w:color w:val="000000" w:themeColor="text1"/>
          <w:sz w:val="24"/>
          <w:szCs w:val="24"/>
          <w:lang w:val="es-ES"/>
        </w:rPr>
        <w:sectPr w:rsidR="002153E7" w:rsidSect="00CC1077">
          <w:headerReference w:type="default" r:id="rId29"/>
          <w:footerReference w:type="default" r:id="rId30"/>
          <w:pgSz w:w="12240" w:h="15840"/>
          <w:pgMar w:top="1418" w:right="1418" w:bottom="1418" w:left="1418" w:header="709" w:footer="709" w:gutter="0"/>
          <w:cols w:space="708"/>
          <w:docGrid w:linePitch="360"/>
        </w:sectPr>
      </w:pPr>
    </w:p>
    <w:p w14:paraId="4517F740" w14:textId="77777777" w:rsidR="002153E7" w:rsidRDefault="00924059" w:rsidP="002153E7">
      <w:pPr>
        <w:rPr>
          <w:rFonts w:ascii="Arial Narrow" w:hAnsi="Arial Narrow"/>
          <w:b/>
          <w:color w:val="000000" w:themeColor="text1"/>
          <w:sz w:val="24"/>
          <w:szCs w:val="24"/>
          <w:lang w:val="es-ES"/>
        </w:rPr>
      </w:pPr>
      <w:r w:rsidRPr="00937A4B">
        <w:rPr>
          <w:rFonts w:ascii="Arial Narrow" w:hAnsi="Arial Narrow"/>
          <w:b/>
          <w:color w:val="000000" w:themeColor="text1"/>
          <w:sz w:val="24"/>
          <w:szCs w:val="24"/>
          <w:lang w:val="es-ES"/>
        </w:rPr>
        <w:lastRenderedPageBreak/>
        <w:t>Estrategia de Racionalización de Trámites</w:t>
      </w:r>
    </w:p>
    <w:p w14:paraId="50A67FDD" w14:textId="77777777" w:rsidR="00C40C0B" w:rsidRDefault="00C40C0B" w:rsidP="002153E7">
      <w:pPr>
        <w:rPr>
          <w:rFonts w:ascii="Arial Narrow" w:hAnsi="Arial Narrow"/>
          <w:b/>
          <w:color w:val="000000" w:themeColor="text1"/>
          <w:sz w:val="24"/>
          <w:szCs w:val="24"/>
          <w:lang w:val="es-ES"/>
        </w:rPr>
      </w:pPr>
    </w:p>
    <w:p w14:paraId="1F670458" w14:textId="1E842983" w:rsidR="00C40C0B" w:rsidRDefault="00C40C0B" w:rsidP="002153E7">
      <w:pPr>
        <w:rPr>
          <w:noProof/>
        </w:rPr>
        <w:sectPr w:rsidR="00C40C0B" w:rsidSect="002153E7">
          <w:pgSz w:w="15840" w:h="12240" w:orient="landscape"/>
          <w:pgMar w:top="1418" w:right="1418" w:bottom="1418" w:left="1418" w:header="709" w:footer="709" w:gutter="0"/>
          <w:cols w:space="708"/>
          <w:docGrid w:linePitch="360"/>
        </w:sectPr>
      </w:pPr>
      <w:r w:rsidRPr="002C479B">
        <w:rPr>
          <w:noProof/>
        </w:rPr>
        <w:drawing>
          <wp:inline distT="0" distB="0" distL="0" distR="0" wp14:anchorId="4F395377" wp14:editId="092D6250">
            <wp:extent cx="8257540" cy="53327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7540" cy="5332730"/>
                    </a:xfrm>
                    <a:prstGeom prst="rect">
                      <a:avLst/>
                    </a:prstGeom>
                    <a:noFill/>
                    <a:ln>
                      <a:noFill/>
                    </a:ln>
                  </pic:spPr>
                </pic:pic>
              </a:graphicData>
            </a:graphic>
          </wp:inline>
        </w:drawing>
      </w:r>
    </w:p>
    <w:p w14:paraId="05F50CEA" w14:textId="77777777" w:rsidR="00E73401" w:rsidRPr="002153E7" w:rsidRDefault="00E73401" w:rsidP="00E73401">
      <w:pPr>
        <w:rPr>
          <w:rFonts w:asciiTheme="minorHAnsi" w:hAnsiTheme="minorHAnsi" w:cstheme="minorHAnsi"/>
          <w:b/>
          <w:bCs/>
          <w:color w:val="000000" w:themeColor="text1"/>
          <w:sz w:val="24"/>
          <w:szCs w:val="24"/>
          <w:lang w:val="es-ES"/>
        </w:rPr>
      </w:pPr>
      <w:bookmarkStart w:id="13" w:name="_Toc535996446"/>
      <w:r w:rsidRPr="002153E7">
        <w:rPr>
          <w:rFonts w:asciiTheme="minorHAnsi" w:hAnsiTheme="minorHAnsi" w:cstheme="minorHAnsi"/>
          <w:b/>
          <w:bCs/>
          <w:color w:val="000000" w:themeColor="text1"/>
          <w:sz w:val="24"/>
          <w:szCs w:val="24"/>
          <w:lang w:val="es-ES"/>
        </w:rPr>
        <w:lastRenderedPageBreak/>
        <w:t>INTEROPERABILIDAD</w:t>
      </w:r>
    </w:p>
    <w:p w14:paraId="24FD1FD0" w14:textId="77777777" w:rsidR="00E73401" w:rsidRPr="002153E7" w:rsidRDefault="00E73401" w:rsidP="00E73401">
      <w:pPr>
        <w:rPr>
          <w:rFonts w:asciiTheme="minorHAnsi" w:hAnsiTheme="minorHAnsi" w:cstheme="minorHAnsi"/>
          <w:color w:val="000000" w:themeColor="text1"/>
          <w:sz w:val="24"/>
          <w:szCs w:val="24"/>
          <w:lang w:val="es-ES"/>
        </w:rPr>
      </w:pPr>
    </w:p>
    <w:p w14:paraId="1DBA27E3" w14:textId="77777777" w:rsidR="00E73401" w:rsidRPr="002153E7" w:rsidRDefault="00E73401" w:rsidP="00E73401">
      <w:pPr>
        <w:jc w:val="both"/>
        <w:rPr>
          <w:rFonts w:asciiTheme="minorHAnsi" w:hAnsiTheme="minorHAnsi" w:cstheme="minorHAnsi"/>
          <w:color w:val="000000" w:themeColor="text1"/>
          <w:sz w:val="24"/>
          <w:szCs w:val="24"/>
          <w:lang w:val="es-CO"/>
        </w:rPr>
      </w:pPr>
      <w:r w:rsidRPr="002153E7">
        <w:rPr>
          <w:rFonts w:asciiTheme="minorHAnsi" w:hAnsiTheme="minorHAnsi" w:cstheme="minorHAnsi"/>
          <w:color w:val="000000" w:themeColor="text1"/>
          <w:sz w:val="24"/>
          <w:szCs w:val="24"/>
          <w:lang w:val="es-CO"/>
        </w:rPr>
        <w:t>Fogafín no exige en sus trámites requisitos que se cumplan a través de otros trámites prestados por otras entidades; por lo tanto, no hace parte de cadenas de trámites establecidas y no requiere interoperar con otras entidades.</w:t>
      </w:r>
    </w:p>
    <w:p w14:paraId="0998E139" w14:textId="77777777" w:rsidR="00E73401" w:rsidRPr="002153E7" w:rsidRDefault="00E73401" w:rsidP="00E73401">
      <w:pPr>
        <w:jc w:val="both"/>
        <w:rPr>
          <w:rFonts w:asciiTheme="minorHAnsi" w:hAnsiTheme="minorHAnsi" w:cstheme="minorHAnsi"/>
          <w:color w:val="000000" w:themeColor="text1"/>
          <w:sz w:val="24"/>
          <w:szCs w:val="24"/>
          <w:lang w:val="es-CO"/>
        </w:rPr>
      </w:pPr>
    </w:p>
    <w:p w14:paraId="4904EC32" w14:textId="6B2EB2F0" w:rsidR="00EC00D2" w:rsidRPr="002153E7" w:rsidRDefault="00E73401" w:rsidP="00E73401">
      <w:pPr>
        <w:jc w:val="both"/>
        <w:rPr>
          <w:rFonts w:asciiTheme="minorHAnsi" w:hAnsiTheme="minorHAnsi" w:cstheme="minorHAnsi"/>
          <w:color w:val="000000" w:themeColor="text1"/>
          <w:sz w:val="24"/>
          <w:szCs w:val="24"/>
          <w:lang w:val="es-CO"/>
        </w:rPr>
      </w:pPr>
      <w:r w:rsidRPr="002153E7">
        <w:rPr>
          <w:rFonts w:asciiTheme="minorHAnsi" w:hAnsiTheme="minorHAnsi" w:cstheme="minorHAnsi"/>
          <w:color w:val="000000" w:themeColor="text1"/>
          <w:sz w:val="24"/>
          <w:szCs w:val="24"/>
          <w:lang w:val="es-CO"/>
        </w:rPr>
        <w:t>Con referencia a las Ventanillas Únicas, Fogafín dispuso una Ventanilla en su página Web.</w:t>
      </w:r>
    </w:p>
    <w:p w14:paraId="799389EF" w14:textId="77777777" w:rsidR="00EC00D2" w:rsidRPr="002153E7" w:rsidRDefault="00EC00D2">
      <w:pPr>
        <w:spacing w:after="160" w:line="259" w:lineRule="auto"/>
        <w:rPr>
          <w:rFonts w:asciiTheme="minorHAnsi" w:hAnsiTheme="minorHAnsi" w:cstheme="minorHAnsi"/>
          <w:color w:val="000000" w:themeColor="text1"/>
          <w:sz w:val="24"/>
          <w:szCs w:val="24"/>
          <w:lang w:val="es-CO"/>
        </w:rPr>
      </w:pPr>
      <w:r w:rsidRPr="002153E7">
        <w:rPr>
          <w:rFonts w:asciiTheme="minorHAnsi" w:hAnsiTheme="minorHAnsi" w:cstheme="minorHAnsi"/>
          <w:color w:val="000000" w:themeColor="text1"/>
          <w:sz w:val="24"/>
          <w:szCs w:val="24"/>
          <w:lang w:val="es-CO"/>
        </w:rPr>
        <w:br w:type="page"/>
      </w:r>
    </w:p>
    <w:p w14:paraId="213E3973" w14:textId="77777777" w:rsidR="00E73401" w:rsidRDefault="00E73401" w:rsidP="00E73401">
      <w:pPr>
        <w:jc w:val="both"/>
        <w:rPr>
          <w:rFonts w:ascii="Arial Narrow" w:hAnsi="Arial Narrow"/>
          <w:sz w:val="36"/>
          <w:szCs w:val="24"/>
          <w:lang w:val="es-CO"/>
        </w:rPr>
      </w:pPr>
    </w:p>
    <w:p w14:paraId="043DBDA6" w14:textId="06BE0F50" w:rsidR="0081137F" w:rsidRDefault="00EC00D2" w:rsidP="0081137F">
      <w:pPr>
        <w:rPr>
          <w:lang w:val="es-ES" w:eastAsia="ja-JP"/>
        </w:rPr>
      </w:pPr>
      <w:bookmarkStart w:id="14" w:name="_Toc59690523"/>
      <w:r>
        <w:rPr>
          <w:rFonts w:ascii="Arial Narrow" w:hAnsi="Arial Narrow"/>
          <w:noProof/>
          <w:color w:val="577188"/>
          <w:szCs w:val="24"/>
          <w:lang w:val="es-ES"/>
        </w:rPr>
        <w:drawing>
          <wp:inline distT="0" distB="0" distL="0" distR="0" wp14:anchorId="169DC71C" wp14:editId="41DC6A7B">
            <wp:extent cx="5960652" cy="14670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2">
                      <a:extLst>
                        <a:ext uri="{28A0092B-C50C-407E-A947-70E740481C1C}">
                          <a14:useLocalDpi xmlns:a14="http://schemas.microsoft.com/office/drawing/2010/main" val="0"/>
                        </a:ext>
                      </a:extLst>
                    </a:blip>
                    <a:stretch>
                      <a:fillRect/>
                    </a:stretch>
                  </pic:blipFill>
                  <pic:spPr>
                    <a:xfrm>
                      <a:off x="0" y="0"/>
                      <a:ext cx="5960652" cy="1467000"/>
                    </a:xfrm>
                    <a:prstGeom prst="rect">
                      <a:avLst/>
                    </a:prstGeom>
                  </pic:spPr>
                </pic:pic>
              </a:graphicData>
            </a:graphic>
          </wp:inline>
        </w:drawing>
      </w:r>
      <w:bookmarkEnd w:id="13"/>
      <w:bookmarkEnd w:id="14"/>
    </w:p>
    <w:p w14:paraId="770BFFCE" w14:textId="77777777" w:rsidR="00EC00D2" w:rsidRDefault="00EC00D2" w:rsidP="0081137F">
      <w:pPr>
        <w:jc w:val="both"/>
        <w:rPr>
          <w:rFonts w:ascii="Arial Narrow" w:hAnsi="Arial Narrow"/>
          <w:sz w:val="24"/>
          <w:szCs w:val="24"/>
          <w:lang w:val="es-ES"/>
        </w:rPr>
      </w:pPr>
    </w:p>
    <w:p w14:paraId="309EC8EF" w14:textId="39E8722A" w:rsidR="002153E7" w:rsidRDefault="0081137F" w:rsidP="0081137F">
      <w:pPr>
        <w:jc w:val="both"/>
        <w:rPr>
          <w:rFonts w:asciiTheme="minorHAnsi" w:hAnsiTheme="minorHAnsi" w:cstheme="minorHAnsi"/>
          <w:sz w:val="24"/>
          <w:szCs w:val="24"/>
          <w:lang w:val="es-ES"/>
        </w:rPr>
      </w:pPr>
      <w:r w:rsidRPr="002153E7">
        <w:rPr>
          <w:rFonts w:asciiTheme="minorHAnsi" w:hAnsiTheme="minorHAnsi" w:cstheme="minorHAnsi"/>
          <w:sz w:val="24"/>
          <w:szCs w:val="24"/>
          <w:lang w:val="es-ES"/>
        </w:rPr>
        <w:t>Fogafín, como una autoridad financiera orientada a proteger la confianza de los depositantes y acreedores de las entidades financieras inscritas, continuará consolidando la calidad en la atención de sus usuarios por medio de las siguientes actividades:</w:t>
      </w:r>
    </w:p>
    <w:tbl>
      <w:tblPr>
        <w:tblpPr w:leftFromText="141" w:rightFromText="141" w:vertAnchor="text" w:horzAnchor="margin" w:tblpXSpec="center"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633"/>
        <w:gridCol w:w="1443"/>
        <w:gridCol w:w="1893"/>
        <w:gridCol w:w="1602"/>
        <w:gridCol w:w="1242"/>
      </w:tblGrid>
      <w:tr w:rsidR="00B22BAE" w:rsidRPr="002153E7" w14:paraId="2EF68ECE" w14:textId="77777777" w:rsidTr="002153E7">
        <w:trPr>
          <w:trHeight w:val="978"/>
          <w:tblHeader/>
        </w:trPr>
        <w:tc>
          <w:tcPr>
            <w:tcW w:w="0" w:type="auto"/>
            <w:shd w:val="clear" w:color="auto" w:fill="2F5496" w:themeFill="accent1" w:themeFillShade="BF"/>
            <w:vAlign w:val="center"/>
          </w:tcPr>
          <w:p w14:paraId="2BA839EF" w14:textId="77777777" w:rsidR="002153E7" w:rsidRPr="002153E7" w:rsidRDefault="002153E7" w:rsidP="002153E7">
            <w:pPr>
              <w:jc w:val="center"/>
              <w:rPr>
                <w:rFonts w:asciiTheme="minorHAnsi" w:hAnsiTheme="minorHAnsi" w:cstheme="minorHAnsi"/>
                <w:b/>
                <w:bCs/>
                <w:color w:val="FFFFFF" w:themeColor="background1"/>
              </w:rPr>
            </w:pPr>
            <w:bookmarkStart w:id="15" w:name="_Hlk29362174"/>
            <w:r w:rsidRPr="002153E7">
              <w:rPr>
                <w:rFonts w:asciiTheme="minorHAnsi" w:hAnsiTheme="minorHAnsi" w:cstheme="minorHAnsi"/>
                <w:b/>
                <w:bCs/>
                <w:color w:val="FFFFFF" w:themeColor="background1"/>
              </w:rPr>
              <w:t>Subcomponente</w:t>
            </w:r>
          </w:p>
        </w:tc>
        <w:tc>
          <w:tcPr>
            <w:tcW w:w="0" w:type="auto"/>
            <w:shd w:val="clear" w:color="auto" w:fill="2F5496" w:themeFill="accent1" w:themeFillShade="BF"/>
            <w:vAlign w:val="center"/>
          </w:tcPr>
          <w:p w14:paraId="6FC33F84" w14:textId="77777777" w:rsidR="002153E7" w:rsidRPr="002153E7" w:rsidRDefault="002153E7" w:rsidP="002153E7">
            <w:pPr>
              <w:jc w:val="center"/>
              <w:rPr>
                <w:rFonts w:asciiTheme="minorHAnsi" w:hAnsiTheme="minorHAnsi" w:cstheme="minorHAnsi"/>
                <w:b/>
                <w:bCs/>
                <w:color w:val="FFFFFF" w:themeColor="background1"/>
              </w:rPr>
            </w:pPr>
            <w:r w:rsidRPr="002153E7">
              <w:rPr>
                <w:rFonts w:asciiTheme="minorHAnsi" w:hAnsiTheme="minorHAnsi" w:cstheme="minorHAnsi"/>
                <w:b/>
                <w:bCs/>
                <w:color w:val="FFFFFF" w:themeColor="background1"/>
              </w:rPr>
              <w:t>Actividades</w:t>
            </w:r>
          </w:p>
        </w:tc>
        <w:tc>
          <w:tcPr>
            <w:tcW w:w="0" w:type="auto"/>
            <w:shd w:val="clear" w:color="auto" w:fill="2F5496" w:themeFill="accent1" w:themeFillShade="BF"/>
            <w:vAlign w:val="center"/>
          </w:tcPr>
          <w:p w14:paraId="3068A5E9" w14:textId="77777777" w:rsidR="002153E7" w:rsidRPr="002153E7" w:rsidRDefault="002153E7" w:rsidP="002153E7">
            <w:pPr>
              <w:jc w:val="center"/>
              <w:rPr>
                <w:rFonts w:asciiTheme="minorHAnsi" w:hAnsiTheme="minorHAnsi" w:cstheme="minorHAnsi"/>
                <w:b/>
                <w:bCs/>
                <w:color w:val="FFFFFF" w:themeColor="background1"/>
              </w:rPr>
            </w:pPr>
            <w:r w:rsidRPr="002153E7">
              <w:rPr>
                <w:rFonts w:asciiTheme="minorHAnsi" w:hAnsiTheme="minorHAnsi" w:cstheme="minorHAnsi"/>
                <w:b/>
                <w:bCs/>
                <w:color w:val="FFFFFF" w:themeColor="background1"/>
              </w:rPr>
              <w:t>Indicador</w:t>
            </w:r>
          </w:p>
        </w:tc>
        <w:tc>
          <w:tcPr>
            <w:tcW w:w="0" w:type="auto"/>
            <w:shd w:val="clear" w:color="auto" w:fill="2F5496" w:themeFill="accent1" w:themeFillShade="BF"/>
            <w:vAlign w:val="center"/>
          </w:tcPr>
          <w:p w14:paraId="39B1B855" w14:textId="77777777" w:rsidR="002153E7" w:rsidRPr="002153E7" w:rsidRDefault="002153E7" w:rsidP="002153E7">
            <w:pPr>
              <w:jc w:val="center"/>
              <w:rPr>
                <w:rFonts w:asciiTheme="minorHAnsi" w:hAnsiTheme="minorHAnsi" w:cstheme="minorHAnsi"/>
                <w:b/>
                <w:bCs/>
                <w:color w:val="FFFFFF" w:themeColor="background1"/>
              </w:rPr>
            </w:pPr>
            <w:r w:rsidRPr="002153E7">
              <w:rPr>
                <w:rFonts w:asciiTheme="minorHAnsi" w:hAnsiTheme="minorHAnsi" w:cstheme="minorHAnsi"/>
                <w:b/>
                <w:bCs/>
                <w:color w:val="FFFFFF" w:themeColor="background1"/>
              </w:rPr>
              <w:t>Meta</w:t>
            </w:r>
          </w:p>
        </w:tc>
        <w:tc>
          <w:tcPr>
            <w:tcW w:w="0" w:type="auto"/>
            <w:shd w:val="clear" w:color="auto" w:fill="2F5496" w:themeFill="accent1" w:themeFillShade="BF"/>
            <w:vAlign w:val="center"/>
          </w:tcPr>
          <w:p w14:paraId="71F962CD" w14:textId="77777777" w:rsidR="002153E7" w:rsidRPr="002153E7" w:rsidRDefault="002153E7" w:rsidP="002153E7">
            <w:pPr>
              <w:jc w:val="center"/>
              <w:rPr>
                <w:rFonts w:asciiTheme="minorHAnsi" w:hAnsiTheme="minorHAnsi" w:cstheme="minorHAnsi"/>
                <w:b/>
                <w:bCs/>
                <w:color w:val="FFFFFF" w:themeColor="background1"/>
              </w:rPr>
            </w:pPr>
            <w:r w:rsidRPr="002153E7">
              <w:rPr>
                <w:rFonts w:asciiTheme="minorHAnsi" w:hAnsiTheme="minorHAnsi" w:cstheme="minorHAnsi"/>
                <w:b/>
                <w:bCs/>
                <w:color w:val="FFFFFF" w:themeColor="background1"/>
              </w:rPr>
              <w:t>Responsable</w:t>
            </w:r>
          </w:p>
        </w:tc>
        <w:tc>
          <w:tcPr>
            <w:tcW w:w="0" w:type="auto"/>
            <w:shd w:val="clear" w:color="auto" w:fill="2F5496" w:themeFill="accent1" w:themeFillShade="BF"/>
            <w:vAlign w:val="center"/>
          </w:tcPr>
          <w:p w14:paraId="07504F15" w14:textId="77777777" w:rsidR="002153E7" w:rsidRPr="002153E7" w:rsidRDefault="002153E7" w:rsidP="002153E7">
            <w:pPr>
              <w:jc w:val="center"/>
              <w:rPr>
                <w:rFonts w:asciiTheme="minorHAnsi" w:hAnsiTheme="minorHAnsi" w:cstheme="minorHAnsi"/>
                <w:b/>
                <w:bCs/>
                <w:color w:val="FFFFFF" w:themeColor="background1"/>
              </w:rPr>
            </w:pPr>
            <w:r w:rsidRPr="002153E7">
              <w:rPr>
                <w:rFonts w:asciiTheme="minorHAnsi" w:hAnsiTheme="minorHAnsi" w:cstheme="minorHAnsi"/>
                <w:b/>
                <w:bCs/>
                <w:color w:val="FFFFFF" w:themeColor="background1"/>
              </w:rPr>
              <w:t>Fecha Programada</w:t>
            </w:r>
          </w:p>
        </w:tc>
      </w:tr>
      <w:tr w:rsidR="00B22BAE" w:rsidRPr="002153E7" w14:paraId="3C5862E6" w14:textId="77777777" w:rsidTr="00B22BAE">
        <w:trPr>
          <w:trHeight w:val="2113"/>
        </w:trPr>
        <w:tc>
          <w:tcPr>
            <w:tcW w:w="0" w:type="auto"/>
            <w:vMerge w:val="restart"/>
            <w:shd w:val="clear" w:color="auto" w:fill="auto"/>
            <w:vAlign w:val="center"/>
          </w:tcPr>
          <w:p w14:paraId="43D134D3" w14:textId="77777777" w:rsidR="00962D2E" w:rsidRPr="002153E7" w:rsidRDefault="00962D2E" w:rsidP="002153E7">
            <w:pPr>
              <w:rPr>
                <w:rFonts w:asciiTheme="minorHAnsi" w:hAnsiTheme="minorHAnsi" w:cstheme="minorHAnsi"/>
                <w:bCs/>
              </w:rPr>
            </w:pPr>
          </w:p>
          <w:p w14:paraId="4BE46123" w14:textId="77777777" w:rsidR="00962D2E" w:rsidRPr="002153E7" w:rsidRDefault="00962D2E" w:rsidP="002153E7">
            <w:pPr>
              <w:rPr>
                <w:rFonts w:asciiTheme="minorHAnsi" w:hAnsiTheme="minorHAnsi" w:cstheme="minorHAnsi"/>
                <w:b/>
                <w:bCs/>
              </w:rPr>
            </w:pPr>
            <w:r w:rsidRPr="002153E7">
              <w:rPr>
                <w:rFonts w:asciiTheme="minorHAnsi" w:hAnsiTheme="minorHAnsi" w:cstheme="minorHAnsi"/>
                <w:b/>
                <w:bCs/>
              </w:rPr>
              <w:t>Talento Humano</w:t>
            </w:r>
          </w:p>
          <w:p w14:paraId="136F576E" w14:textId="77777777" w:rsidR="00962D2E" w:rsidRPr="002153E7" w:rsidRDefault="00962D2E" w:rsidP="002153E7">
            <w:pPr>
              <w:rPr>
                <w:rFonts w:asciiTheme="minorHAnsi" w:hAnsiTheme="minorHAnsi" w:cstheme="minorHAnsi"/>
                <w:bCs/>
              </w:rPr>
            </w:pPr>
          </w:p>
        </w:tc>
        <w:tc>
          <w:tcPr>
            <w:tcW w:w="0" w:type="auto"/>
            <w:shd w:val="clear" w:color="auto" w:fill="auto"/>
            <w:vAlign w:val="center"/>
          </w:tcPr>
          <w:p w14:paraId="3179D707" w14:textId="77777777" w:rsidR="00962D2E" w:rsidRPr="002153E7" w:rsidRDefault="00962D2E" w:rsidP="002153E7">
            <w:pPr>
              <w:rPr>
                <w:rFonts w:asciiTheme="minorHAnsi" w:hAnsiTheme="minorHAnsi" w:cstheme="minorHAnsi"/>
              </w:rPr>
            </w:pPr>
            <w:r w:rsidRPr="002153E7">
              <w:rPr>
                <w:rFonts w:asciiTheme="minorHAnsi" w:hAnsiTheme="minorHAnsi" w:cstheme="minorHAnsi"/>
              </w:rPr>
              <w:t>Participar en las capacitaciones organizadas por las entidades del Estado enfocadas en atención al ciudadano y lenguaje claro</w:t>
            </w:r>
            <w:bookmarkStart w:id="16" w:name="_Hlk38618728"/>
            <w:r w:rsidRPr="002153E7">
              <w:rPr>
                <w:rFonts w:asciiTheme="minorHAnsi" w:hAnsiTheme="minorHAnsi" w:cstheme="minorHAnsi"/>
              </w:rPr>
              <w:t>.</w:t>
            </w:r>
            <w:bookmarkEnd w:id="16"/>
          </w:p>
        </w:tc>
        <w:tc>
          <w:tcPr>
            <w:tcW w:w="0" w:type="auto"/>
            <w:shd w:val="clear" w:color="auto" w:fill="auto"/>
            <w:vAlign w:val="center"/>
          </w:tcPr>
          <w:p w14:paraId="2A3AE6A2" w14:textId="77777777" w:rsidR="00962D2E" w:rsidRPr="002153E7" w:rsidRDefault="00962D2E" w:rsidP="002153E7">
            <w:pPr>
              <w:jc w:val="center"/>
              <w:rPr>
                <w:rFonts w:asciiTheme="minorHAnsi" w:hAnsiTheme="minorHAnsi" w:cstheme="minorHAnsi"/>
              </w:rPr>
            </w:pPr>
          </w:p>
          <w:p w14:paraId="30AEAC72"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Número de capacitaciones recibidas /</w:t>
            </w:r>
          </w:p>
          <w:p w14:paraId="381A51DA"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Número de capacitaciones programadas</w:t>
            </w:r>
          </w:p>
          <w:p w14:paraId="64C2FA20"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 100</w:t>
            </w:r>
          </w:p>
        </w:tc>
        <w:tc>
          <w:tcPr>
            <w:tcW w:w="0" w:type="auto"/>
            <w:shd w:val="clear" w:color="auto" w:fill="auto"/>
            <w:vAlign w:val="center"/>
          </w:tcPr>
          <w:p w14:paraId="270286FA"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Asistir por lo menos a cuatro capacitaciones relacionadas con Servicio al cliente/ciudadano</w:t>
            </w:r>
          </w:p>
        </w:tc>
        <w:tc>
          <w:tcPr>
            <w:tcW w:w="0" w:type="auto"/>
            <w:shd w:val="clear" w:color="auto" w:fill="auto"/>
            <w:vAlign w:val="center"/>
          </w:tcPr>
          <w:p w14:paraId="2700E722" w14:textId="37AE3D7B" w:rsidR="00962D2E" w:rsidRPr="002153E7" w:rsidRDefault="00962D2E" w:rsidP="002153E7">
            <w:pPr>
              <w:jc w:val="center"/>
              <w:rPr>
                <w:rFonts w:asciiTheme="minorHAnsi" w:hAnsiTheme="minorHAnsi" w:cstheme="minorHAnsi"/>
              </w:rPr>
            </w:pPr>
            <w:r w:rsidRPr="002153E7">
              <w:rPr>
                <w:rFonts w:asciiTheme="minorHAnsi" w:hAnsiTheme="minorHAnsi" w:cstheme="minorHAnsi"/>
                <w:color w:val="000000"/>
                <w:lang w:eastAsia="es-CO"/>
              </w:rPr>
              <w:t>Departamento de Comunicaciones y Relaciones Corporativas</w:t>
            </w:r>
          </w:p>
        </w:tc>
        <w:tc>
          <w:tcPr>
            <w:tcW w:w="0" w:type="auto"/>
            <w:shd w:val="clear" w:color="auto" w:fill="auto"/>
            <w:vAlign w:val="center"/>
          </w:tcPr>
          <w:p w14:paraId="68AFD3AC" w14:textId="77777777" w:rsidR="00962D2E" w:rsidRPr="002153E7" w:rsidRDefault="00962D2E" w:rsidP="002153E7">
            <w:pPr>
              <w:rPr>
                <w:rFonts w:asciiTheme="minorHAnsi" w:hAnsiTheme="minorHAnsi" w:cstheme="minorHAnsi"/>
              </w:rPr>
            </w:pPr>
            <w:r w:rsidRPr="002153E7">
              <w:rPr>
                <w:rFonts w:asciiTheme="minorHAnsi" w:hAnsiTheme="minorHAnsi" w:cstheme="minorHAnsi"/>
              </w:rPr>
              <w:t>31/12/2021</w:t>
            </w:r>
          </w:p>
        </w:tc>
      </w:tr>
      <w:tr w:rsidR="00B22BAE" w:rsidRPr="002153E7" w14:paraId="25595F28" w14:textId="77777777" w:rsidTr="002153E7">
        <w:trPr>
          <w:trHeight w:val="336"/>
        </w:trPr>
        <w:tc>
          <w:tcPr>
            <w:tcW w:w="0" w:type="auto"/>
            <w:vMerge/>
            <w:shd w:val="clear" w:color="auto" w:fill="auto"/>
            <w:vAlign w:val="center"/>
          </w:tcPr>
          <w:p w14:paraId="25D6DD3C" w14:textId="77777777" w:rsidR="00962D2E" w:rsidRPr="002153E7" w:rsidRDefault="00962D2E" w:rsidP="002153E7">
            <w:pPr>
              <w:rPr>
                <w:rFonts w:asciiTheme="minorHAnsi" w:hAnsiTheme="minorHAnsi" w:cstheme="minorHAnsi"/>
                <w:bCs/>
              </w:rPr>
            </w:pPr>
          </w:p>
        </w:tc>
        <w:tc>
          <w:tcPr>
            <w:tcW w:w="0" w:type="auto"/>
            <w:shd w:val="clear" w:color="auto" w:fill="auto"/>
            <w:vAlign w:val="center"/>
          </w:tcPr>
          <w:p w14:paraId="3EF20BCE" w14:textId="77777777" w:rsidR="00962D2E" w:rsidRPr="002153E7" w:rsidRDefault="00962D2E" w:rsidP="002153E7">
            <w:pPr>
              <w:rPr>
                <w:rFonts w:asciiTheme="minorHAnsi" w:hAnsiTheme="minorHAnsi" w:cstheme="minorHAnsi"/>
              </w:rPr>
            </w:pPr>
            <w:r w:rsidRPr="002153E7">
              <w:rPr>
                <w:rFonts w:asciiTheme="minorHAnsi" w:hAnsiTheme="minorHAnsi" w:cstheme="minorHAnsi"/>
              </w:rPr>
              <w:t>Implementar programas de cualificación en atención preferente e incluyente a personas en condición de discapacidad.</w:t>
            </w:r>
          </w:p>
        </w:tc>
        <w:tc>
          <w:tcPr>
            <w:tcW w:w="0" w:type="auto"/>
            <w:shd w:val="clear" w:color="auto" w:fill="auto"/>
            <w:vAlign w:val="center"/>
          </w:tcPr>
          <w:p w14:paraId="66BBC2D6"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Número de capacitaciones recibidas /</w:t>
            </w:r>
          </w:p>
          <w:p w14:paraId="4C2E8640"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Número de capacitaciones programadas</w:t>
            </w:r>
          </w:p>
          <w:p w14:paraId="2FE11E6A" w14:textId="77777777" w:rsidR="00962D2E" w:rsidRPr="002153E7" w:rsidRDefault="00962D2E" w:rsidP="002153E7">
            <w:pPr>
              <w:jc w:val="center"/>
              <w:rPr>
                <w:rFonts w:asciiTheme="minorHAnsi" w:hAnsiTheme="minorHAnsi" w:cstheme="minorHAnsi"/>
              </w:rPr>
            </w:pPr>
            <w:r w:rsidRPr="002153E7">
              <w:rPr>
                <w:rFonts w:asciiTheme="minorHAnsi" w:hAnsiTheme="minorHAnsi" w:cstheme="minorHAnsi"/>
              </w:rPr>
              <w:t>* 100</w:t>
            </w:r>
          </w:p>
        </w:tc>
        <w:tc>
          <w:tcPr>
            <w:tcW w:w="0" w:type="auto"/>
            <w:shd w:val="clear" w:color="auto" w:fill="auto"/>
            <w:vAlign w:val="center"/>
          </w:tcPr>
          <w:p w14:paraId="6A58A830" w14:textId="77777777" w:rsidR="00962D2E" w:rsidRPr="002153E7" w:rsidRDefault="00962D2E" w:rsidP="002153E7">
            <w:pPr>
              <w:jc w:val="center"/>
              <w:rPr>
                <w:rFonts w:asciiTheme="minorHAnsi" w:hAnsiTheme="minorHAnsi" w:cstheme="minorHAnsi"/>
                <w:highlight w:val="yellow"/>
              </w:rPr>
            </w:pPr>
            <w:r w:rsidRPr="002153E7">
              <w:rPr>
                <w:rFonts w:asciiTheme="minorHAnsi" w:hAnsiTheme="minorHAnsi" w:cstheme="minorHAnsi"/>
              </w:rPr>
              <w:t>Obtener por lo menos dos capacitaciones de las entidades encargadas de los temas de cualificación incluyente</w:t>
            </w:r>
            <w:r w:rsidRPr="002153E7">
              <w:rPr>
                <w:rFonts w:asciiTheme="minorHAnsi" w:hAnsiTheme="minorHAnsi" w:cstheme="minorHAnsi"/>
                <w:highlight w:val="yellow"/>
              </w:rPr>
              <w:t xml:space="preserve"> </w:t>
            </w:r>
          </w:p>
        </w:tc>
        <w:tc>
          <w:tcPr>
            <w:tcW w:w="0" w:type="auto"/>
            <w:shd w:val="clear" w:color="auto" w:fill="auto"/>
            <w:vAlign w:val="center"/>
          </w:tcPr>
          <w:p w14:paraId="663937EA" w14:textId="2645BED8" w:rsidR="00962D2E" w:rsidRPr="002153E7" w:rsidRDefault="00962D2E" w:rsidP="002153E7">
            <w:pPr>
              <w:jc w:val="center"/>
              <w:rPr>
                <w:rFonts w:asciiTheme="minorHAnsi" w:hAnsiTheme="minorHAnsi" w:cstheme="minorHAnsi"/>
              </w:rPr>
            </w:pPr>
            <w:r w:rsidRPr="002153E7">
              <w:rPr>
                <w:rFonts w:asciiTheme="minorHAnsi" w:hAnsiTheme="minorHAnsi" w:cstheme="minorHAnsi"/>
                <w:color w:val="000000"/>
                <w:lang w:eastAsia="es-CO"/>
              </w:rPr>
              <w:t>Departamento de Comunicaciones y Relaciones Corporativas</w:t>
            </w:r>
          </w:p>
        </w:tc>
        <w:tc>
          <w:tcPr>
            <w:tcW w:w="0" w:type="auto"/>
            <w:shd w:val="clear" w:color="auto" w:fill="auto"/>
            <w:vAlign w:val="center"/>
          </w:tcPr>
          <w:p w14:paraId="3C22FD3A" w14:textId="77777777" w:rsidR="00962D2E" w:rsidRPr="002153E7" w:rsidRDefault="00962D2E" w:rsidP="002153E7">
            <w:pPr>
              <w:rPr>
                <w:rFonts w:asciiTheme="minorHAnsi" w:hAnsiTheme="minorHAnsi" w:cstheme="minorHAnsi"/>
              </w:rPr>
            </w:pPr>
            <w:r w:rsidRPr="002153E7">
              <w:rPr>
                <w:rFonts w:asciiTheme="minorHAnsi" w:hAnsiTheme="minorHAnsi" w:cstheme="minorHAnsi"/>
              </w:rPr>
              <w:t>31/12/2021</w:t>
            </w:r>
          </w:p>
        </w:tc>
      </w:tr>
      <w:tr w:rsidR="00B22BAE" w:rsidRPr="002153E7" w14:paraId="6E3FD6D7" w14:textId="77777777" w:rsidTr="002153E7">
        <w:trPr>
          <w:trHeight w:val="336"/>
        </w:trPr>
        <w:tc>
          <w:tcPr>
            <w:tcW w:w="0" w:type="auto"/>
            <w:vMerge/>
            <w:shd w:val="clear" w:color="auto" w:fill="auto"/>
            <w:vAlign w:val="center"/>
          </w:tcPr>
          <w:p w14:paraId="36D131A7" w14:textId="77777777" w:rsidR="00962D2E" w:rsidRPr="002153E7" w:rsidRDefault="00962D2E" w:rsidP="002153E7">
            <w:pPr>
              <w:rPr>
                <w:rFonts w:asciiTheme="minorHAnsi" w:hAnsiTheme="minorHAnsi" w:cstheme="minorHAnsi"/>
                <w:bCs/>
              </w:rPr>
            </w:pPr>
          </w:p>
        </w:tc>
        <w:tc>
          <w:tcPr>
            <w:tcW w:w="0" w:type="auto"/>
            <w:shd w:val="clear" w:color="auto" w:fill="auto"/>
            <w:vAlign w:val="center"/>
          </w:tcPr>
          <w:p w14:paraId="126AB454" w14:textId="39FF7E15" w:rsidR="00962D2E" w:rsidRPr="00962D2E" w:rsidRDefault="00962D2E" w:rsidP="002153E7">
            <w:pPr>
              <w:rPr>
                <w:rFonts w:asciiTheme="minorHAnsi" w:hAnsiTheme="minorHAnsi" w:cstheme="minorHAnsi"/>
                <w:lang w:val="es-CO"/>
              </w:rPr>
            </w:pPr>
            <w:r w:rsidRPr="00962D2E">
              <w:rPr>
                <w:rFonts w:asciiTheme="minorHAnsi" w:hAnsiTheme="minorHAnsi" w:cstheme="minorHAnsi"/>
                <w:lang w:val="es-MX"/>
              </w:rPr>
              <w:t>Como parte de los incentivos a los funcionarios de atención al usuario, se realizará una capacitación de entrenamiento en atención al usuario por parte del Fondo.</w:t>
            </w:r>
          </w:p>
        </w:tc>
        <w:tc>
          <w:tcPr>
            <w:tcW w:w="0" w:type="auto"/>
            <w:shd w:val="clear" w:color="auto" w:fill="auto"/>
            <w:vAlign w:val="center"/>
          </w:tcPr>
          <w:p w14:paraId="376C3136" w14:textId="77777777" w:rsidR="00962D2E" w:rsidRPr="002153E7" w:rsidRDefault="00962D2E" w:rsidP="00962D2E">
            <w:pPr>
              <w:jc w:val="center"/>
              <w:rPr>
                <w:rFonts w:asciiTheme="minorHAnsi" w:hAnsiTheme="minorHAnsi" w:cstheme="minorHAnsi"/>
              </w:rPr>
            </w:pPr>
            <w:r w:rsidRPr="002153E7">
              <w:rPr>
                <w:rFonts w:asciiTheme="minorHAnsi" w:hAnsiTheme="minorHAnsi" w:cstheme="minorHAnsi"/>
              </w:rPr>
              <w:t>Número de capacitaciones recibidas /</w:t>
            </w:r>
          </w:p>
          <w:p w14:paraId="4CA8AE7F" w14:textId="77777777" w:rsidR="00962D2E" w:rsidRPr="002153E7" w:rsidRDefault="00962D2E" w:rsidP="00962D2E">
            <w:pPr>
              <w:jc w:val="center"/>
              <w:rPr>
                <w:rFonts w:asciiTheme="minorHAnsi" w:hAnsiTheme="minorHAnsi" w:cstheme="minorHAnsi"/>
              </w:rPr>
            </w:pPr>
            <w:r w:rsidRPr="002153E7">
              <w:rPr>
                <w:rFonts w:asciiTheme="minorHAnsi" w:hAnsiTheme="minorHAnsi" w:cstheme="minorHAnsi"/>
              </w:rPr>
              <w:t>Número de capacitaciones programadas</w:t>
            </w:r>
          </w:p>
          <w:p w14:paraId="2294BA22" w14:textId="7E3B1BB8" w:rsidR="00962D2E" w:rsidRPr="002153E7" w:rsidRDefault="00962D2E" w:rsidP="00962D2E">
            <w:pPr>
              <w:jc w:val="center"/>
              <w:rPr>
                <w:rFonts w:asciiTheme="minorHAnsi" w:hAnsiTheme="minorHAnsi" w:cstheme="minorHAnsi"/>
              </w:rPr>
            </w:pPr>
            <w:r w:rsidRPr="002153E7">
              <w:rPr>
                <w:rFonts w:asciiTheme="minorHAnsi" w:hAnsiTheme="minorHAnsi" w:cstheme="minorHAnsi"/>
              </w:rPr>
              <w:t>* 100</w:t>
            </w:r>
          </w:p>
        </w:tc>
        <w:tc>
          <w:tcPr>
            <w:tcW w:w="0" w:type="auto"/>
            <w:shd w:val="clear" w:color="auto" w:fill="auto"/>
            <w:vAlign w:val="center"/>
          </w:tcPr>
          <w:p w14:paraId="3EB565FF" w14:textId="74AF569B" w:rsidR="00962D2E" w:rsidRPr="002153E7" w:rsidRDefault="00962D2E" w:rsidP="002153E7">
            <w:pPr>
              <w:jc w:val="center"/>
              <w:rPr>
                <w:rFonts w:asciiTheme="minorHAnsi" w:hAnsiTheme="minorHAnsi" w:cstheme="minorHAnsi"/>
              </w:rPr>
            </w:pPr>
            <w:r>
              <w:rPr>
                <w:rFonts w:asciiTheme="minorHAnsi" w:hAnsiTheme="minorHAnsi" w:cstheme="minorHAnsi"/>
              </w:rPr>
              <w:t xml:space="preserve">Realizar una capacitación para el </w:t>
            </w:r>
            <w:r w:rsidR="00B22BAE">
              <w:rPr>
                <w:rFonts w:asciiTheme="minorHAnsi" w:hAnsiTheme="minorHAnsi" w:cstheme="minorHAnsi"/>
              </w:rPr>
              <w:t>para las personas de atención al usuario</w:t>
            </w:r>
            <w:r>
              <w:rPr>
                <w:rFonts w:asciiTheme="minorHAnsi" w:hAnsiTheme="minorHAnsi" w:cstheme="minorHAnsi"/>
              </w:rPr>
              <w:t xml:space="preserve"> </w:t>
            </w:r>
            <w:r w:rsidR="00B22BAE">
              <w:rPr>
                <w:rFonts w:asciiTheme="minorHAnsi" w:hAnsiTheme="minorHAnsi" w:cstheme="minorHAnsi"/>
              </w:rPr>
              <w:t>con el fin de</w:t>
            </w:r>
            <w:r>
              <w:rPr>
                <w:rFonts w:asciiTheme="minorHAnsi" w:hAnsiTheme="minorHAnsi" w:cstheme="minorHAnsi"/>
              </w:rPr>
              <w:t xml:space="preserve"> </w:t>
            </w:r>
            <w:r w:rsidR="00B22BAE">
              <w:rPr>
                <w:rFonts w:asciiTheme="minorHAnsi" w:hAnsiTheme="minorHAnsi" w:cstheme="minorHAnsi"/>
              </w:rPr>
              <w:t>proporcionar</w:t>
            </w:r>
            <w:r>
              <w:rPr>
                <w:rFonts w:asciiTheme="minorHAnsi" w:hAnsiTheme="minorHAnsi" w:cstheme="minorHAnsi"/>
              </w:rPr>
              <w:t xml:space="preserve"> herramientas </w:t>
            </w:r>
            <w:r w:rsidR="00B22BAE">
              <w:rPr>
                <w:rFonts w:asciiTheme="minorHAnsi" w:hAnsiTheme="minorHAnsi" w:cstheme="minorHAnsi"/>
              </w:rPr>
              <w:t xml:space="preserve">que contribuyan </w:t>
            </w:r>
            <w:r>
              <w:rPr>
                <w:rFonts w:asciiTheme="minorHAnsi" w:hAnsiTheme="minorHAnsi" w:cstheme="minorHAnsi"/>
              </w:rPr>
              <w:t>en la prestación del servicio a</w:t>
            </w:r>
            <w:r w:rsidR="00B22BAE">
              <w:rPr>
                <w:rFonts w:asciiTheme="minorHAnsi" w:hAnsiTheme="minorHAnsi" w:cstheme="minorHAnsi"/>
              </w:rPr>
              <w:t xml:space="preserve"> la ciudadanía</w:t>
            </w:r>
          </w:p>
        </w:tc>
        <w:tc>
          <w:tcPr>
            <w:tcW w:w="0" w:type="auto"/>
            <w:shd w:val="clear" w:color="auto" w:fill="auto"/>
            <w:vAlign w:val="center"/>
          </w:tcPr>
          <w:p w14:paraId="5016B197" w14:textId="46B89FA2" w:rsidR="00962D2E" w:rsidRPr="002153E7" w:rsidRDefault="00962D2E" w:rsidP="002153E7">
            <w:pPr>
              <w:jc w:val="center"/>
              <w:rPr>
                <w:rFonts w:asciiTheme="minorHAnsi" w:hAnsiTheme="minorHAnsi" w:cstheme="minorHAnsi"/>
                <w:color w:val="000000"/>
                <w:lang w:eastAsia="es-CO"/>
              </w:rPr>
            </w:pPr>
            <w:r>
              <w:rPr>
                <w:rFonts w:asciiTheme="minorHAnsi" w:hAnsiTheme="minorHAnsi" w:cstheme="minorHAnsi"/>
                <w:color w:val="000000"/>
                <w:lang w:eastAsia="es-CO"/>
              </w:rPr>
              <w:t>Departamento de Talento Humano</w:t>
            </w:r>
          </w:p>
        </w:tc>
        <w:tc>
          <w:tcPr>
            <w:tcW w:w="0" w:type="auto"/>
            <w:shd w:val="clear" w:color="auto" w:fill="auto"/>
            <w:vAlign w:val="center"/>
          </w:tcPr>
          <w:p w14:paraId="11A7D26A" w14:textId="4765E0AE" w:rsidR="00962D2E" w:rsidRPr="002153E7" w:rsidRDefault="00962D2E" w:rsidP="002153E7">
            <w:pPr>
              <w:rPr>
                <w:rFonts w:asciiTheme="minorHAnsi" w:hAnsiTheme="minorHAnsi" w:cstheme="minorHAnsi"/>
              </w:rPr>
            </w:pPr>
            <w:r>
              <w:rPr>
                <w:rFonts w:asciiTheme="minorHAnsi" w:hAnsiTheme="minorHAnsi" w:cstheme="minorHAnsi"/>
              </w:rPr>
              <w:t>31/12/2021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6"/>
        <w:gridCol w:w="1761"/>
        <w:gridCol w:w="1334"/>
        <w:gridCol w:w="1802"/>
        <w:gridCol w:w="1474"/>
        <w:gridCol w:w="1287"/>
      </w:tblGrid>
      <w:tr w:rsidR="002153E7" w:rsidRPr="002153E7" w14:paraId="0085AC95" w14:textId="77777777" w:rsidTr="002153E7">
        <w:trPr>
          <w:trHeight w:val="780"/>
          <w:tblHeader/>
        </w:trPr>
        <w:tc>
          <w:tcPr>
            <w:tcW w:w="0" w:type="auto"/>
            <w:shd w:val="clear" w:color="000000" w:fill="2F5496"/>
            <w:vAlign w:val="center"/>
            <w:hideMark/>
          </w:tcPr>
          <w:bookmarkEnd w:id="15"/>
          <w:p w14:paraId="387CBE3B"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lastRenderedPageBreak/>
              <w:t>Subcomponente</w:t>
            </w:r>
          </w:p>
        </w:tc>
        <w:tc>
          <w:tcPr>
            <w:tcW w:w="1761" w:type="dxa"/>
            <w:shd w:val="clear" w:color="000000" w:fill="2F5496"/>
            <w:vAlign w:val="center"/>
            <w:hideMark/>
          </w:tcPr>
          <w:p w14:paraId="249AA119"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t>Actividades</w:t>
            </w:r>
          </w:p>
        </w:tc>
        <w:tc>
          <w:tcPr>
            <w:tcW w:w="1334" w:type="dxa"/>
            <w:shd w:val="clear" w:color="000000" w:fill="2F5496"/>
            <w:vAlign w:val="center"/>
            <w:hideMark/>
          </w:tcPr>
          <w:p w14:paraId="5B22F061"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t>Indicador</w:t>
            </w:r>
          </w:p>
        </w:tc>
        <w:tc>
          <w:tcPr>
            <w:tcW w:w="1802" w:type="dxa"/>
            <w:shd w:val="clear" w:color="000000" w:fill="2F5496"/>
            <w:vAlign w:val="center"/>
            <w:hideMark/>
          </w:tcPr>
          <w:p w14:paraId="666CB132"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t>Meta</w:t>
            </w:r>
          </w:p>
        </w:tc>
        <w:tc>
          <w:tcPr>
            <w:tcW w:w="1474" w:type="dxa"/>
            <w:shd w:val="clear" w:color="000000" w:fill="2F5496"/>
            <w:vAlign w:val="center"/>
            <w:hideMark/>
          </w:tcPr>
          <w:p w14:paraId="72D6C3F2"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t>Responsable</w:t>
            </w:r>
          </w:p>
        </w:tc>
        <w:tc>
          <w:tcPr>
            <w:tcW w:w="0" w:type="auto"/>
            <w:shd w:val="clear" w:color="000000" w:fill="2F5496"/>
            <w:vAlign w:val="center"/>
            <w:hideMark/>
          </w:tcPr>
          <w:p w14:paraId="342813A0" w14:textId="77777777" w:rsidR="00243C6A" w:rsidRPr="002153E7" w:rsidRDefault="00243C6A" w:rsidP="00B6006D">
            <w:pPr>
              <w:jc w:val="center"/>
              <w:rPr>
                <w:rFonts w:asciiTheme="minorHAnsi" w:hAnsiTheme="minorHAnsi" w:cstheme="minorHAnsi"/>
                <w:b/>
                <w:bCs/>
                <w:color w:val="FFFFFF"/>
                <w:lang w:val="es-CO" w:eastAsia="es-CO"/>
              </w:rPr>
            </w:pPr>
            <w:r w:rsidRPr="002153E7">
              <w:rPr>
                <w:rFonts w:asciiTheme="minorHAnsi" w:hAnsiTheme="minorHAnsi" w:cstheme="minorHAnsi"/>
                <w:b/>
                <w:bCs/>
                <w:color w:val="FFFFFF" w:themeColor="background1"/>
                <w:lang w:eastAsia="es-CO"/>
              </w:rPr>
              <w:t>Fecha Programada</w:t>
            </w:r>
          </w:p>
        </w:tc>
      </w:tr>
      <w:tr w:rsidR="002153E7" w:rsidRPr="002153E7" w14:paraId="258FF2DC" w14:textId="77777777" w:rsidTr="002153E7">
        <w:trPr>
          <w:trHeight w:val="930"/>
        </w:trPr>
        <w:tc>
          <w:tcPr>
            <w:tcW w:w="0" w:type="auto"/>
            <w:shd w:val="clear" w:color="auto" w:fill="auto"/>
            <w:vAlign w:val="center"/>
            <w:hideMark/>
          </w:tcPr>
          <w:p w14:paraId="08BDA29F" w14:textId="77777777" w:rsidR="002153E7" w:rsidRPr="002153E7" w:rsidRDefault="002153E7" w:rsidP="002153E7">
            <w:pPr>
              <w:jc w:val="center"/>
              <w:rPr>
                <w:rFonts w:asciiTheme="minorHAnsi" w:hAnsiTheme="minorHAnsi" w:cstheme="minorHAnsi"/>
                <w:b/>
                <w:bCs/>
                <w:lang w:val="es-CO" w:eastAsia="es-CO"/>
              </w:rPr>
            </w:pPr>
            <w:r w:rsidRPr="002153E7">
              <w:rPr>
                <w:rFonts w:asciiTheme="minorHAnsi" w:hAnsiTheme="minorHAnsi" w:cstheme="minorHAnsi"/>
                <w:b/>
                <w:bCs/>
                <w:lang w:val="es-CO" w:eastAsia="es-CO"/>
              </w:rPr>
              <w:t>Normativo y Procedimental</w:t>
            </w:r>
          </w:p>
        </w:tc>
        <w:tc>
          <w:tcPr>
            <w:tcW w:w="1761" w:type="dxa"/>
            <w:shd w:val="clear" w:color="auto" w:fill="auto"/>
            <w:vAlign w:val="center"/>
            <w:hideMark/>
          </w:tcPr>
          <w:p w14:paraId="6E1457A5"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Atención oportuna de las PQSD recibidas en Fogafín.</w:t>
            </w:r>
          </w:p>
        </w:tc>
        <w:tc>
          <w:tcPr>
            <w:tcW w:w="1334" w:type="dxa"/>
            <w:shd w:val="clear" w:color="auto" w:fill="auto"/>
            <w:vAlign w:val="center"/>
            <w:hideMark/>
          </w:tcPr>
          <w:p w14:paraId="1D734363"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100% de las PQRSD atendidas dentro del término legal</w:t>
            </w:r>
          </w:p>
        </w:tc>
        <w:tc>
          <w:tcPr>
            <w:tcW w:w="1802" w:type="dxa"/>
            <w:shd w:val="clear" w:color="auto" w:fill="auto"/>
            <w:vAlign w:val="center"/>
            <w:hideMark/>
          </w:tcPr>
          <w:p w14:paraId="69ECFCE9"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Que el promedio de tiempo de respuesta esté por debajo de los términos legales</w:t>
            </w:r>
          </w:p>
        </w:tc>
        <w:tc>
          <w:tcPr>
            <w:tcW w:w="1474" w:type="dxa"/>
            <w:shd w:val="clear" w:color="auto" w:fill="auto"/>
            <w:vAlign w:val="center"/>
            <w:hideMark/>
          </w:tcPr>
          <w:p w14:paraId="43AF6F94"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Departamento responsable en Fogafín de acuerdo con el tema</w:t>
            </w:r>
          </w:p>
        </w:tc>
        <w:tc>
          <w:tcPr>
            <w:tcW w:w="0" w:type="auto"/>
            <w:shd w:val="clear" w:color="auto" w:fill="auto"/>
            <w:vAlign w:val="center"/>
            <w:hideMark/>
          </w:tcPr>
          <w:p w14:paraId="3C58610D"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val="es-CO" w:eastAsia="es-CO"/>
              </w:rPr>
              <w:t>31 de diciembre de 2021</w:t>
            </w:r>
          </w:p>
        </w:tc>
      </w:tr>
      <w:tr w:rsidR="002153E7" w:rsidRPr="002153E7" w14:paraId="6226BA84" w14:textId="77777777" w:rsidTr="002153E7">
        <w:trPr>
          <w:trHeight w:val="315"/>
        </w:trPr>
        <w:tc>
          <w:tcPr>
            <w:tcW w:w="0" w:type="auto"/>
            <w:shd w:val="clear" w:color="auto" w:fill="auto"/>
            <w:vAlign w:val="center"/>
            <w:hideMark/>
          </w:tcPr>
          <w:p w14:paraId="1E64B22C" w14:textId="77777777" w:rsidR="002153E7" w:rsidRPr="002153E7" w:rsidRDefault="002153E7" w:rsidP="002153E7">
            <w:pPr>
              <w:jc w:val="center"/>
              <w:rPr>
                <w:rFonts w:asciiTheme="minorHAnsi" w:hAnsiTheme="minorHAnsi" w:cstheme="minorHAnsi"/>
                <w:b/>
                <w:bCs/>
                <w:lang w:val="es-CO" w:eastAsia="es-CO"/>
              </w:rPr>
            </w:pPr>
            <w:r w:rsidRPr="002153E7">
              <w:rPr>
                <w:rFonts w:asciiTheme="minorHAnsi" w:hAnsiTheme="minorHAnsi" w:cstheme="minorHAnsi"/>
                <w:b/>
                <w:bCs/>
                <w:lang w:val="es-CO" w:eastAsia="es-CO"/>
              </w:rPr>
              <w:t>Relacionamiento con el Ciudadano</w:t>
            </w:r>
          </w:p>
        </w:tc>
        <w:tc>
          <w:tcPr>
            <w:tcW w:w="1761" w:type="dxa"/>
            <w:shd w:val="clear" w:color="auto" w:fill="auto"/>
            <w:vAlign w:val="center"/>
            <w:hideMark/>
          </w:tcPr>
          <w:p w14:paraId="18140A11"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Mantener informada a la ciudadanía a través de informes estadísticos de PQRSD.</w:t>
            </w:r>
          </w:p>
        </w:tc>
        <w:tc>
          <w:tcPr>
            <w:tcW w:w="1334" w:type="dxa"/>
            <w:shd w:val="clear" w:color="auto" w:fill="auto"/>
            <w:vAlign w:val="center"/>
            <w:hideMark/>
          </w:tcPr>
          <w:p w14:paraId="53D2FDF9"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 de Informes proyectados / # de Informes ejecutados</w:t>
            </w:r>
          </w:p>
        </w:tc>
        <w:tc>
          <w:tcPr>
            <w:tcW w:w="1802" w:type="dxa"/>
            <w:shd w:val="clear" w:color="auto" w:fill="auto"/>
            <w:vAlign w:val="center"/>
            <w:hideMark/>
          </w:tcPr>
          <w:p w14:paraId="60662474"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12 informes al año</w:t>
            </w:r>
          </w:p>
        </w:tc>
        <w:tc>
          <w:tcPr>
            <w:tcW w:w="1474" w:type="dxa"/>
            <w:shd w:val="clear" w:color="auto" w:fill="auto"/>
            <w:vAlign w:val="center"/>
            <w:hideMark/>
          </w:tcPr>
          <w:p w14:paraId="49915EAA" w14:textId="19DE2DCF"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eastAsia="es-CO"/>
              </w:rPr>
              <w:t>Departamento Jurídico</w:t>
            </w:r>
          </w:p>
        </w:tc>
        <w:tc>
          <w:tcPr>
            <w:tcW w:w="0" w:type="auto"/>
            <w:shd w:val="clear" w:color="auto" w:fill="auto"/>
            <w:vAlign w:val="center"/>
            <w:hideMark/>
          </w:tcPr>
          <w:p w14:paraId="68E98881" w14:textId="77777777" w:rsidR="002153E7" w:rsidRPr="002153E7" w:rsidRDefault="002153E7" w:rsidP="002153E7">
            <w:pPr>
              <w:jc w:val="center"/>
              <w:rPr>
                <w:rFonts w:asciiTheme="minorHAnsi" w:hAnsiTheme="minorHAnsi" w:cstheme="minorHAnsi"/>
                <w:color w:val="000000"/>
                <w:lang w:val="es-CO" w:eastAsia="es-CO"/>
              </w:rPr>
            </w:pPr>
            <w:r w:rsidRPr="002153E7">
              <w:rPr>
                <w:rFonts w:asciiTheme="minorHAnsi" w:hAnsiTheme="minorHAnsi" w:cstheme="minorHAnsi"/>
                <w:color w:val="000000"/>
                <w:lang w:val="es-CO" w:eastAsia="es-CO"/>
              </w:rPr>
              <w:t>31 de diciembre de 2021</w:t>
            </w:r>
          </w:p>
        </w:tc>
      </w:tr>
    </w:tbl>
    <w:p w14:paraId="02CE4B40" w14:textId="51B32E42" w:rsidR="00243C6A" w:rsidRDefault="00243C6A" w:rsidP="0081137F">
      <w:pPr>
        <w:rPr>
          <w:lang w:val="es-ES" w:eastAsia="ja-JP"/>
        </w:rPr>
      </w:pPr>
    </w:p>
    <w:p w14:paraId="6202823D" w14:textId="154B41AB" w:rsidR="002153E7" w:rsidRDefault="002153E7" w:rsidP="0081137F">
      <w:pPr>
        <w:rPr>
          <w:lang w:val="es-ES" w:eastAsia="ja-JP"/>
        </w:rPr>
      </w:pPr>
    </w:p>
    <w:p w14:paraId="0322F8FE" w14:textId="25708F8C" w:rsidR="002153E7" w:rsidRDefault="002153E7" w:rsidP="0081137F">
      <w:pPr>
        <w:rPr>
          <w:lang w:val="es-ES" w:eastAsia="ja-JP"/>
        </w:rPr>
      </w:pPr>
    </w:p>
    <w:p w14:paraId="6A3FC2FA" w14:textId="08DBC450" w:rsidR="00B22BAE" w:rsidRDefault="00B22BAE">
      <w:pPr>
        <w:spacing w:after="160" w:line="259" w:lineRule="auto"/>
        <w:rPr>
          <w:lang w:val="es-ES" w:eastAsia="ja-JP"/>
        </w:rPr>
      </w:pPr>
      <w:r>
        <w:rPr>
          <w:lang w:val="es-ES" w:eastAsia="ja-JP"/>
        </w:rPr>
        <w:br w:type="page"/>
      </w:r>
    </w:p>
    <w:p w14:paraId="3F297BF0" w14:textId="224EB4D3" w:rsidR="00243C6A" w:rsidRDefault="00977C1C" w:rsidP="0081137F">
      <w:pPr>
        <w:rPr>
          <w:lang w:val="es-ES" w:eastAsia="ja-JP"/>
        </w:rPr>
      </w:pPr>
      <w:r>
        <w:rPr>
          <w:rFonts w:ascii="Arial Narrow" w:hAnsi="Arial Narrow"/>
          <w:noProof/>
          <w:color w:val="577188"/>
          <w:szCs w:val="24"/>
          <w:lang w:val="es-ES"/>
        </w:rPr>
        <w:lastRenderedPageBreak/>
        <w:drawing>
          <wp:inline distT="0" distB="0" distL="0" distR="0" wp14:anchorId="407BCA82" wp14:editId="25595073">
            <wp:extent cx="6061599" cy="1479975"/>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3">
                      <a:extLst>
                        <a:ext uri="{28A0092B-C50C-407E-A947-70E740481C1C}">
                          <a14:useLocalDpi xmlns:a14="http://schemas.microsoft.com/office/drawing/2010/main" val="0"/>
                        </a:ext>
                      </a:extLst>
                    </a:blip>
                    <a:stretch>
                      <a:fillRect/>
                    </a:stretch>
                  </pic:blipFill>
                  <pic:spPr>
                    <a:xfrm>
                      <a:off x="0" y="0"/>
                      <a:ext cx="6061599" cy="1479975"/>
                    </a:xfrm>
                    <a:prstGeom prst="rect">
                      <a:avLst/>
                    </a:prstGeom>
                  </pic:spPr>
                </pic:pic>
              </a:graphicData>
            </a:graphic>
          </wp:inline>
        </w:drawing>
      </w:r>
    </w:p>
    <w:p w14:paraId="1DD49702" w14:textId="77777777" w:rsidR="00977C1C" w:rsidRDefault="00977C1C" w:rsidP="0081137F">
      <w:pPr>
        <w:rPr>
          <w:lang w:val="es-ES" w:eastAsia="ja-JP"/>
        </w:rPr>
      </w:pPr>
    </w:p>
    <w:p w14:paraId="667D0F38" w14:textId="4DFD6267" w:rsidR="00A8194C" w:rsidRPr="002153E7" w:rsidRDefault="000A7B6C" w:rsidP="00A8194C">
      <w:pPr>
        <w:jc w:val="both"/>
        <w:rPr>
          <w:rFonts w:asciiTheme="minorHAnsi" w:hAnsiTheme="minorHAnsi" w:cstheme="minorHAnsi"/>
          <w:sz w:val="24"/>
          <w:szCs w:val="24"/>
          <w:lang w:val="es-ES"/>
        </w:rPr>
      </w:pPr>
      <w:r w:rsidRPr="002153E7">
        <w:rPr>
          <w:rFonts w:asciiTheme="minorHAnsi" w:hAnsiTheme="minorHAnsi" w:cstheme="minorHAnsi"/>
          <w:noProof/>
          <w:sz w:val="24"/>
          <w:szCs w:val="24"/>
          <w:lang w:val="es-ES"/>
        </w:rPr>
        <w:drawing>
          <wp:anchor distT="0" distB="0" distL="114300" distR="114300" simplePos="0" relativeHeight="251703296" behindDoc="0" locked="0" layoutInCell="1" allowOverlap="1" wp14:anchorId="36850180" wp14:editId="052E75D1">
            <wp:simplePos x="0" y="0"/>
            <wp:positionH relativeFrom="column">
              <wp:posOffset>3175</wp:posOffset>
            </wp:positionH>
            <wp:positionV relativeFrom="paragraph">
              <wp:posOffset>2540</wp:posOffset>
            </wp:positionV>
            <wp:extent cx="3340100" cy="2590800"/>
            <wp:effectExtent l="0" t="0" r="0" b="0"/>
            <wp:wrapSquare wrapText="bothSides"/>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3340100" cy="2590800"/>
                    </a:xfrm>
                    <a:prstGeom prst="rect">
                      <a:avLst/>
                    </a:prstGeom>
                  </pic:spPr>
                </pic:pic>
              </a:graphicData>
            </a:graphic>
            <wp14:sizeRelH relativeFrom="page">
              <wp14:pctWidth>0</wp14:pctWidth>
            </wp14:sizeRelH>
            <wp14:sizeRelV relativeFrom="page">
              <wp14:pctHeight>0</wp14:pctHeight>
            </wp14:sizeRelV>
          </wp:anchor>
        </w:drawing>
      </w:r>
      <w:r w:rsidR="00A8194C" w:rsidRPr="002153E7">
        <w:rPr>
          <w:rFonts w:asciiTheme="minorHAnsi" w:hAnsiTheme="minorHAnsi" w:cstheme="minorHAnsi"/>
          <w:sz w:val="24"/>
          <w:szCs w:val="24"/>
          <w:lang w:val="es-ES"/>
        </w:rPr>
        <w:t xml:space="preserve">De acuerdo con el artículo 32 de la Ley 489 de 1998 todas las entidades y organismos de la Administración Pública tienen la obligación de desarrollar su gestión acorde con los principios de democracia participativa y democratización de la gestión pública. </w:t>
      </w:r>
    </w:p>
    <w:p w14:paraId="66BDC616" w14:textId="77777777" w:rsidR="00B6006D" w:rsidRPr="002153E7" w:rsidRDefault="00B6006D" w:rsidP="00A8194C">
      <w:pPr>
        <w:jc w:val="both"/>
        <w:rPr>
          <w:rFonts w:asciiTheme="minorHAnsi" w:hAnsiTheme="minorHAnsi" w:cstheme="minorHAnsi"/>
          <w:sz w:val="24"/>
          <w:szCs w:val="24"/>
          <w:lang w:val="es-ES"/>
        </w:rPr>
      </w:pPr>
    </w:p>
    <w:p w14:paraId="196525AB" w14:textId="77777777" w:rsidR="00A8194C" w:rsidRPr="002153E7" w:rsidRDefault="00A8194C" w:rsidP="00A8194C">
      <w:pPr>
        <w:jc w:val="both"/>
        <w:rPr>
          <w:rFonts w:asciiTheme="minorHAnsi" w:hAnsiTheme="minorHAnsi" w:cstheme="minorHAnsi"/>
          <w:sz w:val="24"/>
          <w:szCs w:val="24"/>
          <w:lang w:val="es-ES"/>
        </w:rPr>
      </w:pPr>
      <w:r w:rsidRPr="002153E7">
        <w:rPr>
          <w:rFonts w:asciiTheme="minorHAnsi" w:hAnsiTheme="minorHAnsi" w:cstheme="minorHAnsi"/>
          <w:sz w:val="24"/>
          <w:szCs w:val="24"/>
          <w:lang w:val="es-ES"/>
        </w:rPr>
        <w:t xml:space="preserve">El proceso de Rendición de Cuentas a la Ciudadanía es un proceso que no se limita a eventos puntuales sino a diferentes momentos y espacios debidamente planeados, preparados y revisados con el fin de propiciar el diálogo con la ciudadanía y la Administración Pública. En ese sentido, y con el propósito de cumplir y responder públicamente ante la ciudadanía, Fogafín implementará la Rendición de Cuentas conforme a los pilares establecidos en la política del Fondo por medio de un plan anual de actividades desarrolladas en el transcurso del período establecido. </w:t>
      </w:r>
    </w:p>
    <w:p w14:paraId="5862C545" w14:textId="77777777" w:rsidR="00EE02D2" w:rsidRPr="002153E7" w:rsidRDefault="00EE02D2" w:rsidP="00A8194C">
      <w:pPr>
        <w:jc w:val="both"/>
        <w:rPr>
          <w:rFonts w:asciiTheme="minorHAnsi" w:hAnsiTheme="minorHAnsi" w:cstheme="minorHAnsi"/>
          <w:sz w:val="24"/>
          <w:szCs w:val="24"/>
          <w:lang w:val="es-ES"/>
        </w:rPr>
      </w:pPr>
    </w:p>
    <w:p w14:paraId="6A27B4B6" w14:textId="691F61DF" w:rsidR="002153E7" w:rsidRDefault="00A8194C" w:rsidP="00A8194C">
      <w:pPr>
        <w:jc w:val="both"/>
        <w:rPr>
          <w:rFonts w:asciiTheme="minorHAnsi" w:hAnsiTheme="minorHAnsi" w:cstheme="minorHAnsi"/>
          <w:sz w:val="24"/>
          <w:szCs w:val="24"/>
          <w:lang w:val="es-ES"/>
        </w:rPr>
      </w:pPr>
      <w:r w:rsidRPr="002153E7">
        <w:rPr>
          <w:rFonts w:asciiTheme="minorHAnsi" w:hAnsiTheme="minorHAnsi" w:cstheme="minorHAnsi"/>
          <w:sz w:val="24"/>
          <w:szCs w:val="24"/>
          <w:lang w:val="es-ES"/>
        </w:rPr>
        <w:t>Dichas actividades se llevarán a cabo de la siguiente manera:</w:t>
      </w:r>
    </w:p>
    <w:tbl>
      <w:tblPr>
        <w:tblStyle w:val="Tablaconcuadrcula"/>
        <w:tblpPr w:leftFromText="141" w:rightFromText="141" w:vertAnchor="page" w:horzAnchor="margin" w:tblpY="1789"/>
        <w:tblW w:w="9492" w:type="dxa"/>
        <w:tblLayout w:type="fixed"/>
        <w:tblLook w:val="04A0" w:firstRow="1" w:lastRow="0" w:firstColumn="1" w:lastColumn="0" w:noHBand="0" w:noVBand="1"/>
      </w:tblPr>
      <w:tblGrid>
        <w:gridCol w:w="1776"/>
        <w:gridCol w:w="1598"/>
        <w:gridCol w:w="1738"/>
        <w:gridCol w:w="1262"/>
        <w:gridCol w:w="1701"/>
        <w:gridCol w:w="1417"/>
      </w:tblGrid>
      <w:tr w:rsidR="005B2CA9" w:rsidRPr="00033E2C" w14:paraId="006DD1D7" w14:textId="77777777" w:rsidTr="00033E2C">
        <w:trPr>
          <w:trHeight w:val="416"/>
          <w:tblHeader/>
        </w:trPr>
        <w:tc>
          <w:tcPr>
            <w:tcW w:w="1776" w:type="dxa"/>
            <w:shd w:val="clear" w:color="auto" w:fill="2F5496" w:themeFill="accent1" w:themeFillShade="BF"/>
            <w:vAlign w:val="center"/>
          </w:tcPr>
          <w:p w14:paraId="72C2A226"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rPr>
            </w:pPr>
            <w:r w:rsidRPr="00033E2C">
              <w:rPr>
                <w:rFonts w:asciiTheme="minorHAnsi" w:hAnsiTheme="minorHAnsi" w:cstheme="minorHAnsi"/>
                <w:b/>
                <w:color w:val="FFFFFF" w:themeColor="background1"/>
                <w:sz w:val="22"/>
                <w:szCs w:val="22"/>
              </w:rPr>
              <w:lastRenderedPageBreak/>
              <w:t>Subcomponente</w:t>
            </w:r>
          </w:p>
        </w:tc>
        <w:tc>
          <w:tcPr>
            <w:tcW w:w="1598" w:type="dxa"/>
            <w:shd w:val="clear" w:color="auto" w:fill="2F5496" w:themeFill="accent1" w:themeFillShade="BF"/>
            <w:vAlign w:val="center"/>
          </w:tcPr>
          <w:p w14:paraId="2FD36DE3"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lang w:val="es-CO"/>
              </w:rPr>
            </w:pPr>
            <w:r w:rsidRPr="00033E2C">
              <w:rPr>
                <w:rFonts w:asciiTheme="minorHAnsi" w:hAnsiTheme="minorHAnsi" w:cstheme="minorHAnsi"/>
                <w:b/>
                <w:color w:val="FFFFFF" w:themeColor="background1"/>
                <w:sz w:val="22"/>
                <w:szCs w:val="22"/>
                <w:lang w:val="es-CO"/>
              </w:rPr>
              <w:t>Actividades</w:t>
            </w:r>
          </w:p>
        </w:tc>
        <w:tc>
          <w:tcPr>
            <w:tcW w:w="1738" w:type="dxa"/>
            <w:shd w:val="clear" w:color="auto" w:fill="2F5496" w:themeFill="accent1" w:themeFillShade="BF"/>
            <w:vAlign w:val="center"/>
          </w:tcPr>
          <w:p w14:paraId="5D2B6E76"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lang w:val="es-CO"/>
              </w:rPr>
            </w:pPr>
            <w:r w:rsidRPr="00033E2C">
              <w:rPr>
                <w:rFonts w:asciiTheme="minorHAnsi" w:hAnsiTheme="minorHAnsi" w:cstheme="minorHAnsi"/>
                <w:b/>
                <w:color w:val="FFFFFF" w:themeColor="background1"/>
                <w:sz w:val="22"/>
                <w:szCs w:val="22"/>
                <w:lang w:val="es-CO"/>
              </w:rPr>
              <w:t>Indicador</w:t>
            </w:r>
          </w:p>
        </w:tc>
        <w:tc>
          <w:tcPr>
            <w:tcW w:w="1262" w:type="dxa"/>
            <w:shd w:val="clear" w:color="auto" w:fill="2F5496" w:themeFill="accent1" w:themeFillShade="BF"/>
            <w:vAlign w:val="center"/>
          </w:tcPr>
          <w:p w14:paraId="66398C44"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lang w:val="es-CO"/>
              </w:rPr>
            </w:pPr>
            <w:r w:rsidRPr="00033E2C">
              <w:rPr>
                <w:rFonts w:asciiTheme="minorHAnsi" w:hAnsiTheme="minorHAnsi" w:cstheme="minorHAnsi"/>
                <w:b/>
                <w:color w:val="FFFFFF" w:themeColor="background1"/>
                <w:sz w:val="22"/>
                <w:szCs w:val="22"/>
                <w:lang w:val="es-CO"/>
              </w:rPr>
              <w:t>Meta</w:t>
            </w:r>
          </w:p>
        </w:tc>
        <w:tc>
          <w:tcPr>
            <w:tcW w:w="1701" w:type="dxa"/>
            <w:shd w:val="clear" w:color="auto" w:fill="2F5496" w:themeFill="accent1" w:themeFillShade="BF"/>
            <w:vAlign w:val="center"/>
          </w:tcPr>
          <w:p w14:paraId="48C70004"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lang w:val="es-CO"/>
              </w:rPr>
            </w:pPr>
            <w:r w:rsidRPr="00033E2C">
              <w:rPr>
                <w:rFonts w:asciiTheme="minorHAnsi" w:hAnsiTheme="minorHAnsi" w:cstheme="minorHAnsi"/>
                <w:b/>
                <w:color w:val="FFFFFF" w:themeColor="background1"/>
                <w:sz w:val="22"/>
                <w:szCs w:val="22"/>
                <w:lang w:val="es-CO"/>
              </w:rPr>
              <w:t>Responsable</w:t>
            </w:r>
          </w:p>
        </w:tc>
        <w:tc>
          <w:tcPr>
            <w:tcW w:w="1417" w:type="dxa"/>
            <w:shd w:val="clear" w:color="auto" w:fill="2F5496" w:themeFill="accent1" w:themeFillShade="BF"/>
            <w:vAlign w:val="center"/>
          </w:tcPr>
          <w:p w14:paraId="15588833" w14:textId="77777777" w:rsidR="002153E7" w:rsidRPr="00033E2C" w:rsidRDefault="002153E7" w:rsidP="00033E2C">
            <w:pPr>
              <w:tabs>
                <w:tab w:val="left" w:pos="0"/>
              </w:tabs>
              <w:spacing w:before="0"/>
              <w:jc w:val="center"/>
              <w:rPr>
                <w:rFonts w:asciiTheme="minorHAnsi" w:hAnsiTheme="minorHAnsi" w:cstheme="minorHAnsi"/>
                <w:b/>
                <w:color w:val="FFFFFF" w:themeColor="background1"/>
                <w:sz w:val="22"/>
                <w:szCs w:val="22"/>
              </w:rPr>
            </w:pPr>
            <w:r w:rsidRPr="00033E2C">
              <w:rPr>
                <w:rFonts w:asciiTheme="minorHAnsi" w:hAnsiTheme="minorHAnsi" w:cstheme="minorHAnsi"/>
                <w:b/>
                <w:color w:val="FFFFFF" w:themeColor="background1"/>
                <w:sz w:val="22"/>
                <w:szCs w:val="22"/>
                <w:lang w:val="es-CO"/>
              </w:rPr>
              <w:t>Fecha programada</w:t>
            </w:r>
          </w:p>
        </w:tc>
      </w:tr>
      <w:tr w:rsidR="00033E2C" w:rsidRPr="00033E2C" w14:paraId="42B5DAF6" w14:textId="77777777" w:rsidTr="00033E2C">
        <w:tc>
          <w:tcPr>
            <w:tcW w:w="1776" w:type="dxa"/>
            <w:vMerge w:val="restart"/>
            <w:vAlign w:val="center"/>
          </w:tcPr>
          <w:p w14:paraId="1017D942" w14:textId="77777777" w:rsidR="005B2CA9" w:rsidRPr="00033E2C" w:rsidRDefault="005B2CA9" w:rsidP="00033E2C">
            <w:pPr>
              <w:tabs>
                <w:tab w:val="left" w:pos="0"/>
              </w:tabs>
              <w:spacing w:before="0"/>
              <w:jc w:val="center"/>
              <w:rPr>
                <w:rFonts w:asciiTheme="minorHAnsi" w:hAnsiTheme="minorHAnsi" w:cstheme="minorHAnsi"/>
                <w:b/>
                <w:sz w:val="22"/>
                <w:szCs w:val="22"/>
                <w:lang w:val="es-CO"/>
              </w:rPr>
            </w:pPr>
            <w:r w:rsidRPr="00033E2C">
              <w:rPr>
                <w:rFonts w:asciiTheme="minorHAnsi" w:hAnsiTheme="minorHAnsi" w:cstheme="minorHAnsi"/>
                <w:b/>
                <w:color w:val="auto"/>
                <w:sz w:val="22"/>
                <w:szCs w:val="22"/>
                <w:lang w:val="es-CO"/>
              </w:rPr>
              <w:t>Información de calidad y en lenguaje comprensible</w:t>
            </w:r>
          </w:p>
        </w:tc>
        <w:tc>
          <w:tcPr>
            <w:tcW w:w="1598" w:type="dxa"/>
            <w:vAlign w:val="center"/>
          </w:tcPr>
          <w:p w14:paraId="7DF67CA2"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Elaborar el Informe de Gestión y Sostenibilidad 2020, teniendo en cuenta los Objetivos de Desarrollo Sostenible y los compromisos adquiridos por la entidad con el Pacto Global de Naciones Unidas.</w:t>
            </w:r>
          </w:p>
        </w:tc>
        <w:tc>
          <w:tcPr>
            <w:tcW w:w="1738" w:type="dxa"/>
            <w:vAlign w:val="center"/>
          </w:tcPr>
          <w:p w14:paraId="74185F60"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Publicación del documento</w:t>
            </w:r>
          </w:p>
          <w:p w14:paraId="660FEC85"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-Cumplimiento de lo establecido en el Decreto 2775 de 2010.</w:t>
            </w:r>
          </w:p>
        </w:tc>
        <w:tc>
          <w:tcPr>
            <w:tcW w:w="1262" w:type="dxa"/>
            <w:vAlign w:val="center"/>
          </w:tcPr>
          <w:p w14:paraId="0BF193E5"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Publicar el documento antes del 31 de marzo del 2021.</w:t>
            </w:r>
          </w:p>
        </w:tc>
        <w:tc>
          <w:tcPr>
            <w:tcW w:w="1701" w:type="dxa"/>
            <w:vAlign w:val="center"/>
          </w:tcPr>
          <w:p w14:paraId="4DC3690B" w14:textId="4B9853F6"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5CA1B551"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31/03/2021</w:t>
            </w:r>
          </w:p>
        </w:tc>
      </w:tr>
      <w:tr w:rsidR="00033E2C" w:rsidRPr="00033E2C" w14:paraId="3B065A7B" w14:textId="77777777" w:rsidTr="00033E2C">
        <w:tc>
          <w:tcPr>
            <w:tcW w:w="1776" w:type="dxa"/>
            <w:vMerge/>
          </w:tcPr>
          <w:p w14:paraId="559DF6D8"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28139064"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Divulgar por los distintos canales de comunicación del Fondo, el Informe de Gestión y Sostenibilidad 2020.</w:t>
            </w:r>
          </w:p>
        </w:tc>
        <w:tc>
          <w:tcPr>
            <w:tcW w:w="1738" w:type="dxa"/>
            <w:vAlign w:val="center"/>
          </w:tcPr>
          <w:p w14:paraId="11971097"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Divulgación del documento</w:t>
            </w:r>
          </w:p>
        </w:tc>
        <w:tc>
          <w:tcPr>
            <w:tcW w:w="1262" w:type="dxa"/>
            <w:vAlign w:val="center"/>
          </w:tcPr>
          <w:p w14:paraId="6B643689"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Divulgar el documento en los perfiles en redes sociales del Fondo, en su página web y los canales de comunicación interna.</w:t>
            </w:r>
          </w:p>
        </w:tc>
        <w:tc>
          <w:tcPr>
            <w:tcW w:w="1701" w:type="dxa"/>
            <w:vAlign w:val="center"/>
          </w:tcPr>
          <w:p w14:paraId="7E8D231F" w14:textId="3CA7151B"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0789581F"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31/03/2021</w:t>
            </w:r>
          </w:p>
        </w:tc>
      </w:tr>
      <w:tr w:rsidR="00033E2C" w:rsidRPr="00033E2C" w14:paraId="6580412E" w14:textId="77777777" w:rsidTr="00033E2C">
        <w:tc>
          <w:tcPr>
            <w:tcW w:w="1776" w:type="dxa"/>
            <w:vMerge/>
          </w:tcPr>
          <w:p w14:paraId="7DC9E384"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52A400E"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Informar a la ciudadanía de manera periódica por la página web y los perfiles en redes sociales de la entidad, las actividades desarrolladas como parte de su gestión, así como el diseño, formulación y seguimiento de </w:t>
            </w:r>
            <w:r w:rsidRPr="00033E2C">
              <w:rPr>
                <w:rFonts w:asciiTheme="minorHAnsi" w:hAnsiTheme="minorHAnsi" w:cstheme="minorHAnsi"/>
                <w:color w:val="auto"/>
                <w:sz w:val="22"/>
                <w:szCs w:val="22"/>
                <w:lang w:val="es-CO"/>
              </w:rPr>
              <w:lastRenderedPageBreak/>
              <w:t>las políticas, planes y programas que se desarrollen en la entidad.</w:t>
            </w:r>
          </w:p>
        </w:tc>
        <w:tc>
          <w:tcPr>
            <w:tcW w:w="1738" w:type="dxa"/>
            <w:vAlign w:val="center"/>
          </w:tcPr>
          <w:p w14:paraId="00E831BB"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lastRenderedPageBreak/>
              <w:t>Número de publicaciones realizadas / Publicaciones programadas</w:t>
            </w:r>
          </w:p>
          <w:p w14:paraId="66C881D6" w14:textId="77777777" w:rsidR="005B2CA9" w:rsidRPr="00033E2C" w:rsidRDefault="005B2CA9" w:rsidP="00033E2C">
            <w:pPr>
              <w:tabs>
                <w:tab w:val="left" w:pos="0"/>
              </w:tabs>
              <w:spacing w:before="0"/>
              <w:ind w:left="720"/>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 100</w:t>
            </w:r>
          </w:p>
        </w:tc>
        <w:tc>
          <w:tcPr>
            <w:tcW w:w="1262" w:type="dxa"/>
            <w:vAlign w:val="center"/>
          </w:tcPr>
          <w:p w14:paraId="3529E3B5"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70 publicaciones.</w:t>
            </w:r>
          </w:p>
        </w:tc>
        <w:tc>
          <w:tcPr>
            <w:tcW w:w="1701" w:type="dxa"/>
            <w:vAlign w:val="center"/>
          </w:tcPr>
          <w:p w14:paraId="23116A73" w14:textId="6DE5CBE0"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6E2D937E"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5A8C309D" w14:textId="77777777" w:rsidTr="00033E2C">
        <w:tc>
          <w:tcPr>
            <w:tcW w:w="1776" w:type="dxa"/>
            <w:vMerge/>
          </w:tcPr>
          <w:p w14:paraId="04517E05"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55C4668"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una campaña de sensibilización a los funcionarios sobre los lineamientos de “Lenguaje Claro” impartidos por el Departamento Nacional de Planeación.</w:t>
            </w:r>
          </w:p>
        </w:tc>
        <w:tc>
          <w:tcPr>
            <w:tcW w:w="1738" w:type="dxa"/>
            <w:vAlign w:val="center"/>
          </w:tcPr>
          <w:p w14:paraId="0005CD4A"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Actividades ejecutadas / </w:t>
            </w:r>
          </w:p>
          <w:p w14:paraId="79A14AA0"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Actividades programadas</w:t>
            </w:r>
          </w:p>
          <w:p w14:paraId="3BB8C58D"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shd w:val="clear" w:color="auto" w:fill="auto"/>
            <w:vAlign w:val="center"/>
          </w:tcPr>
          <w:p w14:paraId="3A7F895D"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Ejecución de la estrategia al 100%.</w:t>
            </w:r>
          </w:p>
        </w:tc>
        <w:tc>
          <w:tcPr>
            <w:tcW w:w="1701" w:type="dxa"/>
            <w:vAlign w:val="center"/>
          </w:tcPr>
          <w:p w14:paraId="49C59824" w14:textId="43F821F3"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3C6A715F"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76DF67C5" w14:textId="77777777" w:rsidTr="00033E2C">
        <w:tc>
          <w:tcPr>
            <w:tcW w:w="1776" w:type="dxa"/>
            <w:vMerge/>
          </w:tcPr>
          <w:p w14:paraId="4F31CE7A"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4CAF72F" w14:textId="77777777" w:rsidR="005B2CA9" w:rsidRPr="00033E2C" w:rsidRDefault="005B2CA9" w:rsidP="00033E2C">
            <w:pPr>
              <w:tabs>
                <w:tab w:val="left" w:pos="0"/>
              </w:tabs>
              <w:spacing w:before="0"/>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Revisar los textos de los trámites que tiene Fogafín a disposición de la ciudadanía y que se encuentran publicados en la página web, con el fin de garantizar que estos cumplan con los lineamientos de lenguaje claro.</w:t>
            </w:r>
          </w:p>
        </w:tc>
        <w:tc>
          <w:tcPr>
            <w:tcW w:w="1738" w:type="dxa"/>
            <w:vAlign w:val="center"/>
          </w:tcPr>
          <w:p w14:paraId="3979B040"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Textos revisados y ajustados / </w:t>
            </w:r>
          </w:p>
          <w:p w14:paraId="0C6B497D"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Textos por revisar</w:t>
            </w:r>
          </w:p>
          <w:p w14:paraId="0AEF09C5" w14:textId="77777777" w:rsidR="005B2CA9" w:rsidRPr="00033E2C" w:rsidRDefault="005B2CA9" w:rsidP="00033E2C">
            <w:pPr>
              <w:tabs>
                <w:tab w:val="left" w:pos="0"/>
              </w:tabs>
              <w:spacing w:before="0"/>
              <w:jc w:val="center"/>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 xml:space="preserve">*100 </w:t>
            </w:r>
          </w:p>
        </w:tc>
        <w:tc>
          <w:tcPr>
            <w:tcW w:w="1262" w:type="dxa"/>
            <w:vAlign w:val="center"/>
          </w:tcPr>
          <w:p w14:paraId="0F567760" w14:textId="77777777" w:rsidR="005B2CA9" w:rsidRPr="00033E2C" w:rsidRDefault="005B2CA9" w:rsidP="00033E2C">
            <w:pPr>
              <w:tabs>
                <w:tab w:val="left" w:pos="0"/>
              </w:tabs>
              <w:spacing w:before="0"/>
              <w:jc w:val="center"/>
              <w:rPr>
                <w:rFonts w:asciiTheme="minorHAnsi" w:hAnsiTheme="minorHAnsi" w:cstheme="minorHAnsi"/>
                <w:sz w:val="22"/>
                <w:szCs w:val="22"/>
                <w:highlight w:val="green"/>
                <w:lang w:val="es-CO"/>
              </w:rPr>
            </w:pPr>
            <w:r w:rsidRPr="00033E2C">
              <w:rPr>
                <w:rFonts w:asciiTheme="minorHAnsi" w:hAnsiTheme="minorHAnsi" w:cstheme="minorHAnsi"/>
                <w:color w:val="auto"/>
                <w:sz w:val="22"/>
                <w:szCs w:val="22"/>
                <w:lang w:val="es-CO"/>
              </w:rPr>
              <w:t>Ejecución de la estrategia al 100%.</w:t>
            </w:r>
          </w:p>
        </w:tc>
        <w:tc>
          <w:tcPr>
            <w:tcW w:w="1701" w:type="dxa"/>
            <w:vAlign w:val="center"/>
          </w:tcPr>
          <w:p w14:paraId="032E692F" w14:textId="76B90356" w:rsidR="005B2CA9" w:rsidRPr="00033E2C" w:rsidRDefault="005B2CA9" w:rsidP="00033E2C">
            <w:pPr>
              <w:tabs>
                <w:tab w:val="left" w:pos="0"/>
              </w:tabs>
              <w:spacing w:before="0"/>
              <w:jc w:val="center"/>
              <w:rPr>
                <w:rFonts w:asciiTheme="minorHAnsi" w:hAnsiTheme="minorHAnsi" w:cstheme="minorHAnsi"/>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2685D23E" w14:textId="77777777" w:rsidR="005B2CA9" w:rsidRPr="00033E2C" w:rsidRDefault="005B2CA9" w:rsidP="00033E2C">
            <w:pPr>
              <w:tabs>
                <w:tab w:val="left" w:pos="0"/>
              </w:tabs>
              <w:spacing w:before="0"/>
              <w:jc w:val="center"/>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31/12/2021</w:t>
            </w:r>
          </w:p>
        </w:tc>
      </w:tr>
      <w:tr w:rsidR="00033E2C" w:rsidRPr="00033E2C" w14:paraId="457B2743" w14:textId="77777777" w:rsidTr="00033E2C">
        <w:tc>
          <w:tcPr>
            <w:tcW w:w="1776" w:type="dxa"/>
            <w:vMerge/>
          </w:tcPr>
          <w:p w14:paraId="739CD9D6" w14:textId="77777777" w:rsidR="005B2CA9" w:rsidRPr="00033E2C" w:rsidRDefault="005B2CA9" w:rsidP="00033E2C">
            <w:pPr>
              <w:tabs>
                <w:tab w:val="left" w:pos="0"/>
              </w:tabs>
              <w:spacing w:before="0"/>
              <w:rPr>
                <w:rFonts w:asciiTheme="minorHAnsi" w:hAnsiTheme="minorHAnsi" w:cstheme="minorHAnsi"/>
                <w:sz w:val="22"/>
                <w:szCs w:val="22"/>
                <w:lang w:val="es-CO"/>
              </w:rPr>
            </w:pPr>
          </w:p>
        </w:tc>
        <w:tc>
          <w:tcPr>
            <w:tcW w:w="1598" w:type="dxa"/>
            <w:vAlign w:val="center"/>
          </w:tcPr>
          <w:p w14:paraId="635DEEE3"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Realizar y divulgar piezas para presentar los resultados del Plan Estratégico 2016-2020 de Fogafín y la extensión de este para 2021. </w:t>
            </w:r>
          </w:p>
        </w:tc>
        <w:tc>
          <w:tcPr>
            <w:tcW w:w="1738" w:type="dxa"/>
            <w:vAlign w:val="center"/>
          </w:tcPr>
          <w:p w14:paraId="25A255F4"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Actividades ejecutadas /</w:t>
            </w:r>
          </w:p>
          <w:p w14:paraId="5FC84329"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Actividades programadas</w:t>
            </w:r>
          </w:p>
          <w:p w14:paraId="20C56DB6"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510EB595" w14:textId="77777777" w:rsidR="005B2CA9" w:rsidRPr="00033E2C" w:rsidRDefault="005B2CA9" w:rsidP="00033E2C">
            <w:pPr>
              <w:tabs>
                <w:tab w:val="left" w:pos="0"/>
              </w:tabs>
              <w:spacing w:before="0"/>
              <w:jc w:val="center"/>
              <w:rPr>
                <w:rFonts w:asciiTheme="minorHAnsi" w:hAnsiTheme="minorHAnsi" w:cstheme="minorHAnsi"/>
                <w:color w:val="auto"/>
                <w:sz w:val="22"/>
                <w:szCs w:val="22"/>
                <w:highlight w:val="yellow"/>
                <w:lang w:val="es-CO"/>
              </w:rPr>
            </w:pPr>
            <w:r w:rsidRPr="00033E2C">
              <w:rPr>
                <w:rFonts w:asciiTheme="minorHAnsi" w:hAnsiTheme="minorHAnsi" w:cstheme="minorHAnsi"/>
                <w:color w:val="auto"/>
                <w:sz w:val="22"/>
                <w:szCs w:val="22"/>
                <w:lang w:val="es-CO"/>
              </w:rPr>
              <w:t>Realizar 10 publicaciones.</w:t>
            </w:r>
          </w:p>
        </w:tc>
        <w:tc>
          <w:tcPr>
            <w:tcW w:w="1701" w:type="dxa"/>
            <w:vAlign w:val="center"/>
          </w:tcPr>
          <w:p w14:paraId="3C59067F" w14:textId="047A8528"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3E5B0928"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C40C0B" w:rsidRPr="00033E2C" w14:paraId="25AF110D" w14:textId="77777777" w:rsidTr="00033E2C">
        <w:tc>
          <w:tcPr>
            <w:tcW w:w="1776" w:type="dxa"/>
            <w:vMerge w:val="restart"/>
          </w:tcPr>
          <w:p w14:paraId="209E061D" w14:textId="77777777" w:rsidR="00C40C0B" w:rsidRPr="00033E2C" w:rsidRDefault="00C40C0B" w:rsidP="00033E2C">
            <w:pPr>
              <w:tabs>
                <w:tab w:val="left" w:pos="0"/>
              </w:tabs>
              <w:spacing w:before="0"/>
              <w:rPr>
                <w:rFonts w:asciiTheme="minorHAnsi" w:hAnsiTheme="minorHAnsi" w:cstheme="minorHAnsi"/>
                <w:sz w:val="22"/>
                <w:szCs w:val="22"/>
              </w:rPr>
            </w:pPr>
          </w:p>
        </w:tc>
        <w:tc>
          <w:tcPr>
            <w:tcW w:w="1598" w:type="dxa"/>
            <w:vAlign w:val="center"/>
          </w:tcPr>
          <w:p w14:paraId="695D5907" w14:textId="77777777" w:rsidR="00C40C0B" w:rsidRPr="00033E2C" w:rsidRDefault="00C40C0B" w:rsidP="00033E2C">
            <w:pPr>
              <w:tabs>
                <w:tab w:val="left" w:pos="0"/>
              </w:tabs>
              <w:spacing w:before="0"/>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Ajustar el Protocolo de Atención al Ciudadano, teniendo en cuenta los lineamientos dados por el Grupo de Modernización del Estado del Departamento Nacional de Planeación (DNP).</w:t>
            </w:r>
          </w:p>
        </w:tc>
        <w:tc>
          <w:tcPr>
            <w:tcW w:w="1738" w:type="dxa"/>
            <w:vAlign w:val="center"/>
          </w:tcPr>
          <w:p w14:paraId="3D2D6139" w14:textId="77777777" w:rsidR="00C40C0B" w:rsidRPr="00033E2C" w:rsidRDefault="00C40C0B" w:rsidP="00033E2C">
            <w:pPr>
              <w:tabs>
                <w:tab w:val="left" w:pos="0"/>
              </w:tabs>
              <w:spacing w:before="0"/>
              <w:jc w:val="center"/>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 xml:space="preserve">En línea con la retroalimentación recibida, ajustar el documento. </w:t>
            </w:r>
          </w:p>
        </w:tc>
        <w:tc>
          <w:tcPr>
            <w:tcW w:w="1262" w:type="dxa"/>
            <w:vAlign w:val="center"/>
          </w:tcPr>
          <w:p w14:paraId="10F78EF8" w14:textId="77777777" w:rsidR="00C40C0B" w:rsidRPr="00033E2C" w:rsidRDefault="00C40C0B" w:rsidP="00033E2C">
            <w:pPr>
              <w:tabs>
                <w:tab w:val="left" w:pos="0"/>
              </w:tabs>
              <w:spacing w:before="0"/>
              <w:jc w:val="center"/>
              <w:rPr>
                <w:rFonts w:asciiTheme="minorHAnsi" w:hAnsiTheme="minorHAnsi" w:cstheme="minorHAnsi"/>
                <w:sz w:val="22"/>
                <w:szCs w:val="22"/>
                <w:lang w:val="es-CO"/>
              </w:rPr>
            </w:pPr>
            <w:r w:rsidRPr="00033E2C">
              <w:rPr>
                <w:rFonts w:asciiTheme="minorHAnsi" w:hAnsiTheme="minorHAnsi" w:cstheme="minorHAnsi"/>
                <w:color w:val="auto"/>
                <w:sz w:val="22"/>
                <w:szCs w:val="22"/>
                <w:lang w:val="es-CO"/>
              </w:rPr>
              <w:t>Actualizar el documento en la página web de Fogafín.</w:t>
            </w:r>
          </w:p>
        </w:tc>
        <w:tc>
          <w:tcPr>
            <w:tcW w:w="1701" w:type="dxa"/>
            <w:vAlign w:val="center"/>
          </w:tcPr>
          <w:p w14:paraId="0434699C" w14:textId="28E48781"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69C42AE9" w14:textId="77777777"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C40C0B" w:rsidRPr="00033E2C" w14:paraId="65EE37BC" w14:textId="77777777" w:rsidTr="00033E2C">
        <w:tc>
          <w:tcPr>
            <w:tcW w:w="1776" w:type="dxa"/>
            <w:vMerge/>
          </w:tcPr>
          <w:p w14:paraId="482DE27C" w14:textId="77777777" w:rsidR="00C40C0B" w:rsidRPr="00033E2C" w:rsidRDefault="00C40C0B" w:rsidP="00033E2C">
            <w:pPr>
              <w:tabs>
                <w:tab w:val="left" w:pos="0"/>
              </w:tabs>
              <w:spacing w:before="0"/>
              <w:rPr>
                <w:rFonts w:asciiTheme="minorHAnsi" w:hAnsiTheme="minorHAnsi" w:cstheme="minorHAnsi"/>
                <w:sz w:val="22"/>
                <w:szCs w:val="22"/>
              </w:rPr>
            </w:pPr>
          </w:p>
        </w:tc>
        <w:tc>
          <w:tcPr>
            <w:tcW w:w="1598" w:type="dxa"/>
            <w:vAlign w:val="center"/>
          </w:tcPr>
          <w:p w14:paraId="235682D2" w14:textId="77777777" w:rsidR="00C40C0B" w:rsidRPr="00033E2C" w:rsidRDefault="00C40C0B"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Divulgar </w:t>
            </w:r>
            <w:r w:rsidRPr="00033E2C">
              <w:rPr>
                <w:rFonts w:asciiTheme="minorHAnsi" w:hAnsiTheme="minorHAnsi" w:cstheme="minorHAnsi"/>
                <w:color w:val="auto"/>
                <w:sz w:val="22"/>
                <w:szCs w:val="22"/>
                <w:lang w:val="es-MX"/>
              </w:rPr>
              <w:t>la actualización del Protocolo de Atención al Ciudadano por los distintos canales de comunicación</w:t>
            </w:r>
          </w:p>
        </w:tc>
        <w:tc>
          <w:tcPr>
            <w:tcW w:w="1738" w:type="dxa"/>
            <w:vAlign w:val="center"/>
          </w:tcPr>
          <w:p w14:paraId="48E5689D" w14:textId="77777777"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Divulgación del documento</w:t>
            </w:r>
          </w:p>
        </w:tc>
        <w:tc>
          <w:tcPr>
            <w:tcW w:w="1262" w:type="dxa"/>
            <w:vAlign w:val="center"/>
          </w:tcPr>
          <w:p w14:paraId="23EB1CF6" w14:textId="77777777"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Divulgar el documento en los perfiles en redes sociales del Fondo, página web y los canales de comunicación interna.</w:t>
            </w:r>
          </w:p>
        </w:tc>
        <w:tc>
          <w:tcPr>
            <w:tcW w:w="1701" w:type="dxa"/>
            <w:vAlign w:val="center"/>
          </w:tcPr>
          <w:p w14:paraId="0DC2DF9D" w14:textId="49E422A0"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08094023" w14:textId="77777777" w:rsidR="00C40C0B" w:rsidRPr="00033E2C" w:rsidRDefault="00C40C0B"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69255D03" w14:textId="77777777" w:rsidTr="00033E2C">
        <w:tc>
          <w:tcPr>
            <w:tcW w:w="1776" w:type="dxa"/>
            <w:vMerge w:val="restart"/>
            <w:vAlign w:val="center"/>
          </w:tcPr>
          <w:p w14:paraId="7EDD09E6" w14:textId="77777777" w:rsidR="005B2CA9" w:rsidRPr="00033E2C" w:rsidRDefault="005B2CA9" w:rsidP="00033E2C">
            <w:pPr>
              <w:tabs>
                <w:tab w:val="left" w:pos="0"/>
              </w:tabs>
              <w:spacing w:before="0"/>
              <w:jc w:val="center"/>
              <w:rPr>
                <w:rFonts w:asciiTheme="minorHAnsi" w:hAnsiTheme="minorHAnsi" w:cstheme="minorHAnsi"/>
                <w:b/>
                <w:sz w:val="22"/>
                <w:szCs w:val="22"/>
                <w:lang w:val="es-CO"/>
              </w:rPr>
            </w:pPr>
            <w:r w:rsidRPr="00033E2C">
              <w:rPr>
                <w:rFonts w:asciiTheme="minorHAnsi" w:hAnsiTheme="minorHAnsi" w:cstheme="minorHAnsi"/>
                <w:b/>
                <w:color w:val="auto"/>
                <w:sz w:val="22"/>
                <w:szCs w:val="22"/>
                <w:lang w:val="es-CO"/>
              </w:rPr>
              <w:t>Diálogo de doble vía con la ciudadanía</w:t>
            </w:r>
          </w:p>
        </w:tc>
        <w:tc>
          <w:tcPr>
            <w:tcW w:w="1598" w:type="dxa"/>
            <w:vAlign w:val="center"/>
          </w:tcPr>
          <w:p w14:paraId="00D1BE42"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Desarrollar</w:t>
            </w:r>
            <w:r w:rsidRPr="00033E2C">
              <w:rPr>
                <w:rFonts w:asciiTheme="minorHAnsi" w:eastAsiaTheme="minorEastAsia" w:hAnsiTheme="minorHAnsi" w:cstheme="minorHAnsi"/>
                <w:color w:val="7F7F7F"/>
                <w:kern w:val="24"/>
                <w:sz w:val="22"/>
                <w:szCs w:val="22"/>
                <w:lang w:val="es-MX" w:eastAsia="en-US"/>
                <w14:textFill>
                  <w14:solidFill>
                    <w14:srgbClr w14:val="7F7F7F">
                      <w14:lumMod w14:val="50000"/>
                    </w14:srgbClr>
                  </w14:solidFill>
                </w14:textFill>
              </w:rPr>
              <w:t xml:space="preserve"> </w:t>
            </w:r>
            <w:r w:rsidRPr="00033E2C">
              <w:rPr>
                <w:rFonts w:asciiTheme="minorHAnsi" w:hAnsiTheme="minorHAnsi" w:cstheme="minorHAnsi"/>
                <w:color w:val="auto"/>
                <w:sz w:val="22"/>
                <w:szCs w:val="22"/>
                <w:lang w:val="es-MX"/>
              </w:rPr>
              <w:t>la audiencia pública de la entidad para informar y explicar las acciones adelantadas por el Fondo en el marco de su gestión</w:t>
            </w:r>
            <w:r w:rsidRPr="00033E2C">
              <w:rPr>
                <w:rFonts w:asciiTheme="minorHAnsi" w:hAnsiTheme="minorHAnsi" w:cstheme="minorHAnsi"/>
                <w:color w:val="auto"/>
                <w:sz w:val="22"/>
                <w:szCs w:val="22"/>
                <w:lang w:val="es-CO"/>
              </w:rPr>
              <w:t>.</w:t>
            </w:r>
          </w:p>
        </w:tc>
        <w:tc>
          <w:tcPr>
            <w:tcW w:w="1738" w:type="dxa"/>
            <w:vAlign w:val="center"/>
          </w:tcPr>
          <w:p w14:paraId="097CADA4"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Actividades ejecutadas / </w:t>
            </w:r>
          </w:p>
          <w:p w14:paraId="0F1E20E2"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Actividades programadas</w:t>
            </w:r>
          </w:p>
          <w:p w14:paraId="11E034D7"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6157D6CF"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la audiencia pública de rendición de cuentas en modalidad virtual o presencial.</w:t>
            </w:r>
          </w:p>
        </w:tc>
        <w:tc>
          <w:tcPr>
            <w:tcW w:w="1701" w:type="dxa"/>
            <w:vAlign w:val="center"/>
          </w:tcPr>
          <w:p w14:paraId="01D8BC53" w14:textId="65158695"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72BD7459"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4154A519" w14:textId="77777777" w:rsidTr="00033E2C">
        <w:tc>
          <w:tcPr>
            <w:tcW w:w="1776" w:type="dxa"/>
            <w:vMerge/>
          </w:tcPr>
          <w:p w14:paraId="596E3566"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740366D0"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Promover </w:t>
            </w:r>
            <w:r w:rsidRPr="00033E2C">
              <w:rPr>
                <w:rFonts w:asciiTheme="minorHAnsi" w:hAnsiTheme="minorHAnsi" w:cstheme="minorHAnsi"/>
                <w:color w:val="auto"/>
                <w:sz w:val="22"/>
                <w:szCs w:val="22"/>
                <w:lang w:val="es-MX"/>
              </w:rPr>
              <w:t xml:space="preserve">el diálogo incluyente y participación de la ciudadanía, específicamente de la población con </w:t>
            </w:r>
            <w:r w:rsidRPr="00033E2C">
              <w:rPr>
                <w:rFonts w:asciiTheme="minorHAnsi" w:hAnsiTheme="minorHAnsi" w:cstheme="minorHAnsi"/>
                <w:color w:val="auto"/>
                <w:sz w:val="22"/>
                <w:szCs w:val="22"/>
                <w:lang w:val="es-MX"/>
              </w:rPr>
              <w:lastRenderedPageBreak/>
              <w:t>discapacidad o grupos minoritarios, por medio de charlas informativas</w:t>
            </w:r>
            <w:r w:rsidRPr="00033E2C">
              <w:rPr>
                <w:rFonts w:asciiTheme="minorHAnsi" w:hAnsiTheme="minorHAnsi" w:cstheme="minorHAnsi"/>
                <w:color w:val="auto"/>
                <w:sz w:val="22"/>
                <w:szCs w:val="22"/>
                <w:lang w:val="es-CO"/>
              </w:rPr>
              <w:t>.</w:t>
            </w:r>
          </w:p>
        </w:tc>
        <w:tc>
          <w:tcPr>
            <w:tcW w:w="1738" w:type="dxa"/>
            <w:vAlign w:val="center"/>
          </w:tcPr>
          <w:p w14:paraId="418C34D2"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lastRenderedPageBreak/>
              <w:t>Número de charlas realizadas /</w:t>
            </w:r>
          </w:p>
          <w:p w14:paraId="3AD32E7C"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Charlas planeadas</w:t>
            </w:r>
          </w:p>
          <w:p w14:paraId="52AB2EDA"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0C3138F1"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5 charlas.</w:t>
            </w:r>
          </w:p>
        </w:tc>
        <w:tc>
          <w:tcPr>
            <w:tcW w:w="1701" w:type="dxa"/>
            <w:vAlign w:val="center"/>
          </w:tcPr>
          <w:p w14:paraId="57621D90" w14:textId="1DCE1886"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6A14F700"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1797FCD3" w14:textId="77777777" w:rsidTr="00033E2C">
        <w:tc>
          <w:tcPr>
            <w:tcW w:w="1776" w:type="dxa"/>
            <w:vMerge/>
          </w:tcPr>
          <w:p w14:paraId="674E91B6"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C38E6F5"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Divulgar </w:t>
            </w:r>
            <w:r w:rsidRPr="00033E2C">
              <w:rPr>
                <w:rFonts w:asciiTheme="minorHAnsi" w:hAnsiTheme="minorHAnsi" w:cstheme="minorHAnsi"/>
                <w:color w:val="auto"/>
                <w:sz w:val="22"/>
                <w:szCs w:val="22"/>
                <w:lang w:val="es-MX"/>
              </w:rPr>
              <w:t>los videos sobre Fogafín y el Seguro de Depósitos dirigidos a la población con discapacidad auditiva</w:t>
            </w:r>
            <w:r w:rsidRPr="00033E2C">
              <w:rPr>
                <w:rFonts w:asciiTheme="minorHAnsi" w:hAnsiTheme="minorHAnsi" w:cstheme="minorHAnsi"/>
                <w:color w:val="auto"/>
                <w:sz w:val="22"/>
                <w:szCs w:val="22"/>
                <w:lang w:val="es-CO"/>
              </w:rPr>
              <w:t>.</w:t>
            </w:r>
          </w:p>
        </w:tc>
        <w:tc>
          <w:tcPr>
            <w:tcW w:w="1738" w:type="dxa"/>
            <w:vAlign w:val="center"/>
          </w:tcPr>
          <w:p w14:paraId="3E0117CD"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Número de publicaciones realizadas /</w:t>
            </w:r>
          </w:p>
          <w:p w14:paraId="4AFAE24C"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Publicaciones planeadas</w:t>
            </w:r>
          </w:p>
          <w:p w14:paraId="15C85AC0"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424E22C2"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12 publicaciones en los perfiles en redes sociales de la entidad.</w:t>
            </w:r>
          </w:p>
        </w:tc>
        <w:tc>
          <w:tcPr>
            <w:tcW w:w="1701" w:type="dxa"/>
            <w:vAlign w:val="center"/>
          </w:tcPr>
          <w:p w14:paraId="4A98505B" w14:textId="117ED14F"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504F91C4"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48014CA4" w14:textId="77777777" w:rsidTr="00033E2C">
        <w:tc>
          <w:tcPr>
            <w:tcW w:w="1776" w:type="dxa"/>
            <w:vMerge/>
          </w:tcPr>
          <w:p w14:paraId="3CCADE5A"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DC10946"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Disponer </w:t>
            </w:r>
            <w:r w:rsidRPr="00033E2C">
              <w:rPr>
                <w:rFonts w:asciiTheme="minorHAnsi" w:hAnsiTheme="minorHAnsi" w:cstheme="minorHAnsi"/>
                <w:color w:val="auto"/>
                <w:sz w:val="22"/>
                <w:szCs w:val="22"/>
                <w:lang w:val="es-MX"/>
              </w:rPr>
              <w:t>de espacios virtuales para socializar información sobre la gestión institucional</w:t>
            </w:r>
            <w:r w:rsidRPr="00033E2C">
              <w:rPr>
                <w:rFonts w:asciiTheme="minorHAnsi" w:hAnsiTheme="minorHAnsi" w:cstheme="minorHAnsi"/>
                <w:color w:val="auto"/>
                <w:sz w:val="22"/>
                <w:szCs w:val="22"/>
                <w:lang w:val="es-CO"/>
              </w:rPr>
              <w:t>.</w:t>
            </w:r>
          </w:p>
        </w:tc>
        <w:tc>
          <w:tcPr>
            <w:tcW w:w="1738" w:type="dxa"/>
            <w:vAlign w:val="center"/>
          </w:tcPr>
          <w:p w14:paraId="018D8F76"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Número de espacios virtuales realizados / </w:t>
            </w:r>
          </w:p>
          <w:p w14:paraId="2EC54ADB"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espacios planeados</w:t>
            </w:r>
          </w:p>
          <w:p w14:paraId="61D574BF"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54ECA9C6"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Realizar 5 espacios virtuales. </w:t>
            </w:r>
          </w:p>
        </w:tc>
        <w:tc>
          <w:tcPr>
            <w:tcW w:w="1701" w:type="dxa"/>
            <w:vAlign w:val="center"/>
          </w:tcPr>
          <w:p w14:paraId="163A061F" w14:textId="099498CF"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4B098A09" w14:textId="77777777" w:rsidR="005B2CA9" w:rsidRPr="00033E2C" w:rsidRDefault="005B2CA9" w:rsidP="00033E2C">
            <w:pPr>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0839CD96" w14:textId="77777777" w:rsidTr="00033E2C">
        <w:tc>
          <w:tcPr>
            <w:tcW w:w="1776" w:type="dxa"/>
            <w:vMerge/>
            <w:vAlign w:val="center"/>
          </w:tcPr>
          <w:p w14:paraId="74E61374" w14:textId="77777777" w:rsidR="005B2CA9" w:rsidRPr="00033E2C" w:rsidRDefault="005B2CA9" w:rsidP="00033E2C">
            <w:pPr>
              <w:tabs>
                <w:tab w:val="left" w:pos="0"/>
              </w:tabs>
              <w:spacing w:before="0"/>
              <w:jc w:val="center"/>
              <w:rPr>
                <w:rFonts w:asciiTheme="minorHAnsi" w:hAnsiTheme="minorHAnsi" w:cstheme="minorHAnsi"/>
                <w:sz w:val="22"/>
                <w:szCs w:val="22"/>
              </w:rPr>
            </w:pPr>
          </w:p>
        </w:tc>
        <w:tc>
          <w:tcPr>
            <w:tcW w:w="1598" w:type="dxa"/>
            <w:vAlign w:val="center"/>
          </w:tcPr>
          <w:p w14:paraId="39854E37"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 xml:space="preserve">Divulgar </w:t>
            </w:r>
            <w:r w:rsidRPr="00033E2C">
              <w:rPr>
                <w:rFonts w:asciiTheme="minorHAnsi" w:hAnsiTheme="minorHAnsi" w:cstheme="minorHAnsi"/>
                <w:color w:val="auto"/>
                <w:sz w:val="22"/>
                <w:szCs w:val="22"/>
                <w:lang w:val="es-MX"/>
              </w:rPr>
              <w:t xml:space="preserve">la información que tiene Fogafín en lengua </w:t>
            </w:r>
            <w:proofErr w:type="spellStart"/>
            <w:r w:rsidRPr="00033E2C">
              <w:rPr>
                <w:rFonts w:asciiTheme="minorHAnsi" w:hAnsiTheme="minorHAnsi" w:cstheme="minorHAnsi"/>
                <w:color w:val="auto"/>
                <w:sz w:val="22"/>
                <w:szCs w:val="22"/>
                <w:lang w:val="es-MX"/>
              </w:rPr>
              <w:t>Arhuaca</w:t>
            </w:r>
            <w:proofErr w:type="spellEnd"/>
            <w:r w:rsidRPr="00033E2C">
              <w:rPr>
                <w:rFonts w:asciiTheme="minorHAnsi" w:hAnsiTheme="minorHAnsi" w:cstheme="minorHAnsi"/>
                <w:color w:val="auto"/>
                <w:sz w:val="22"/>
                <w:szCs w:val="22"/>
                <w:lang w:val="es-MX"/>
              </w:rPr>
              <w:t xml:space="preserve"> en su página web</w:t>
            </w:r>
            <w:r w:rsidRPr="00033E2C">
              <w:rPr>
                <w:rFonts w:asciiTheme="minorHAnsi" w:hAnsiTheme="minorHAnsi" w:cstheme="minorHAnsi"/>
                <w:color w:val="auto"/>
                <w:sz w:val="22"/>
                <w:szCs w:val="22"/>
                <w:lang w:val="es-CO"/>
              </w:rPr>
              <w:t>.</w:t>
            </w:r>
          </w:p>
        </w:tc>
        <w:tc>
          <w:tcPr>
            <w:tcW w:w="1738" w:type="dxa"/>
            <w:vAlign w:val="center"/>
          </w:tcPr>
          <w:p w14:paraId="4A165E3C"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Número de publicaciones realizadas /</w:t>
            </w:r>
          </w:p>
          <w:p w14:paraId="5729FDDC"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publicaciones planeadas</w:t>
            </w:r>
          </w:p>
          <w:p w14:paraId="00FCC781"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shd w:val="clear" w:color="auto" w:fill="auto"/>
            <w:vAlign w:val="center"/>
          </w:tcPr>
          <w:p w14:paraId="7C7E4686"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cuatro publicaciones en los perfiles de redes sociales.</w:t>
            </w:r>
          </w:p>
        </w:tc>
        <w:tc>
          <w:tcPr>
            <w:tcW w:w="1701" w:type="dxa"/>
            <w:vAlign w:val="center"/>
          </w:tcPr>
          <w:p w14:paraId="13647865" w14:textId="60E2111F"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106B877F" w14:textId="77777777" w:rsidR="005B2CA9" w:rsidRPr="00033E2C" w:rsidRDefault="005B2CA9" w:rsidP="00033E2C">
            <w:pPr>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7A9CAF6B" w14:textId="77777777" w:rsidTr="00033E2C">
        <w:tc>
          <w:tcPr>
            <w:tcW w:w="1776" w:type="dxa"/>
            <w:vMerge/>
          </w:tcPr>
          <w:p w14:paraId="2C909AAE"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28ADEFA"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MX"/>
              </w:rPr>
              <w:t xml:space="preserve">Participar en las Ferias Nacionales de Servicio al Ciudadano o en los Centros Integrados de Servicio organizados por el DNP, permitiendo que la ciudadanía de todos los rincones y zonas apartadas del </w:t>
            </w:r>
            <w:r w:rsidRPr="00033E2C">
              <w:rPr>
                <w:rFonts w:asciiTheme="minorHAnsi" w:hAnsiTheme="minorHAnsi" w:cstheme="minorHAnsi"/>
                <w:color w:val="auto"/>
                <w:sz w:val="22"/>
                <w:szCs w:val="22"/>
                <w:lang w:val="es-MX"/>
              </w:rPr>
              <w:lastRenderedPageBreak/>
              <w:t>país, conozcan sobre la existencia del Seguro de Depósitos</w:t>
            </w:r>
            <w:r w:rsidRPr="00033E2C">
              <w:rPr>
                <w:rFonts w:asciiTheme="minorHAnsi" w:hAnsiTheme="minorHAnsi" w:cstheme="minorHAnsi"/>
                <w:color w:val="auto"/>
                <w:sz w:val="22"/>
                <w:szCs w:val="22"/>
                <w:lang w:val="es-CO"/>
              </w:rPr>
              <w:t>.</w:t>
            </w:r>
          </w:p>
        </w:tc>
        <w:tc>
          <w:tcPr>
            <w:tcW w:w="1738" w:type="dxa"/>
            <w:vAlign w:val="center"/>
          </w:tcPr>
          <w:p w14:paraId="6498E786"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lastRenderedPageBreak/>
              <w:t>Participación en espacios rurales /</w:t>
            </w:r>
          </w:p>
          <w:p w14:paraId="58F6DD30"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Número de espacios rurales a participar</w:t>
            </w:r>
          </w:p>
          <w:p w14:paraId="11906EA8"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6CF1CBF1"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Asistir a tres espacios rurales.</w:t>
            </w:r>
          </w:p>
        </w:tc>
        <w:tc>
          <w:tcPr>
            <w:tcW w:w="1701" w:type="dxa"/>
            <w:vAlign w:val="center"/>
          </w:tcPr>
          <w:p w14:paraId="1329BD23" w14:textId="1C541AA0"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4349A070" w14:textId="77777777" w:rsidR="005B2CA9" w:rsidRPr="00033E2C" w:rsidRDefault="005B2CA9" w:rsidP="00033E2C">
            <w:pPr>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033E2C" w:rsidRPr="00033E2C" w14:paraId="0355784B" w14:textId="77777777" w:rsidTr="00033E2C">
        <w:tc>
          <w:tcPr>
            <w:tcW w:w="1776" w:type="dxa"/>
            <w:vMerge/>
          </w:tcPr>
          <w:p w14:paraId="680287B1" w14:textId="77777777" w:rsidR="005B2CA9" w:rsidRPr="00033E2C" w:rsidRDefault="005B2CA9" w:rsidP="00033E2C">
            <w:pPr>
              <w:tabs>
                <w:tab w:val="left" w:pos="0"/>
              </w:tabs>
              <w:spacing w:before="0"/>
              <w:rPr>
                <w:rFonts w:asciiTheme="minorHAnsi" w:hAnsiTheme="minorHAnsi" w:cstheme="minorHAnsi"/>
                <w:sz w:val="22"/>
                <w:szCs w:val="22"/>
              </w:rPr>
            </w:pPr>
          </w:p>
        </w:tc>
        <w:tc>
          <w:tcPr>
            <w:tcW w:w="1598" w:type="dxa"/>
            <w:vAlign w:val="center"/>
          </w:tcPr>
          <w:p w14:paraId="441C79D3" w14:textId="77777777" w:rsidR="005B2CA9" w:rsidRPr="00033E2C" w:rsidRDefault="005B2CA9"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Disponer</w:t>
            </w:r>
            <w:r w:rsidRPr="00033E2C">
              <w:rPr>
                <w:rFonts w:asciiTheme="minorHAnsi" w:eastAsiaTheme="minorEastAsia" w:hAnsiTheme="minorHAnsi" w:cstheme="minorHAnsi"/>
                <w:color w:val="7F7F7F"/>
                <w:kern w:val="24"/>
                <w:sz w:val="22"/>
                <w:szCs w:val="22"/>
                <w:lang w:val="es-MX" w:eastAsia="en-US"/>
                <w14:textFill>
                  <w14:solidFill>
                    <w14:srgbClr w14:val="7F7F7F">
                      <w14:lumMod w14:val="50000"/>
                    </w14:srgbClr>
                  </w14:solidFill>
                </w14:textFill>
              </w:rPr>
              <w:t xml:space="preserve"> </w:t>
            </w:r>
            <w:r w:rsidRPr="00033E2C">
              <w:rPr>
                <w:rFonts w:asciiTheme="minorHAnsi" w:hAnsiTheme="minorHAnsi" w:cstheme="minorHAnsi"/>
                <w:color w:val="auto"/>
                <w:sz w:val="22"/>
                <w:szCs w:val="22"/>
                <w:lang w:val="es-MX"/>
              </w:rPr>
              <w:t>de un espacio de diálogo e intercambio de ideas con la ciudadanía por medio de talleres y/o charlas educativas con la comunidad académica, grupos de valor u organizaciones de la sociedad civil</w:t>
            </w:r>
            <w:r w:rsidRPr="00033E2C">
              <w:rPr>
                <w:rFonts w:asciiTheme="minorHAnsi" w:hAnsiTheme="minorHAnsi" w:cstheme="minorHAnsi"/>
                <w:color w:val="auto"/>
                <w:sz w:val="22"/>
                <w:szCs w:val="22"/>
                <w:lang w:val="es-CO"/>
              </w:rPr>
              <w:t>.</w:t>
            </w:r>
          </w:p>
        </w:tc>
        <w:tc>
          <w:tcPr>
            <w:tcW w:w="1738" w:type="dxa"/>
            <w:vAlign w:val="center"/>
          </w:tcPr>
          <w:p w14:paraId="137A7C68"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Talleres y/o charlas realizadas /</w:t>
            </w:r>
          </w:p>
          <w:p w14:paraId="5D0352B5"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Talleres y/o charlas planeadas</w:t>
            </w:r>
          </w:p>
          <w:p w14:paraId="6388DB0B"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1448276A" w14:textId="77777777"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Desarrollar 10 talleres y/o charlas educativas.</w:t>
            </w:r>
          </w:p>
        </w:tc>
        <w:tc>
          <w:tcPr>
            <w:tcW w:w="1701" w:type="dxa"/>
            <w:vAlign w:val="center"/>
          </w:tcPr>
          <w:p w14:paraId="2F1CCEFF" w14:textId="7DD73D40" w:rsidR="005B2CA9" w:rsidRPr="00033E2C" w:rsidRDefault="005B2CA9"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7F3DDD08" w14:textId="77777777" w:rsidR="005B2CA9" w:rsidRPr="00033E2C" w:rsidRDefault="005B2CA9" w:rsidP="00033E2C">
            <w:pPr>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E047EF" w:rsidRPr="00033E2C" w14:paraId="4AFC7D74" w14:textId="77777777" w:rsidTr="00033E2C">
        <w:tc>
          <w:tcPr>
            <w:tcW w:w="1776" w:type="dxa"/>
            <w:vMerge w:val="restart"/>
            <w:vAlign w:val="center"/>
          </w:tcPr>
          <w:p w14:paraId="00F47672" w14:textId="77777777" w:rsidR="00E047EF" w:rsidRPr="00033E2C" w:rsidRDefault="00E047EF" w:rsidP="00033E2C">
            <w:pPr>
              <w:tabs>
                <w:tab w:val="left" w:pos="0"/>
              </w:tabs>
              <w:spacing w:before="0"/>
              <w:jc w:val="center"/>
              <w:rPr>
                <w:rFonts w:asciiTheme="minorHAnsi" w:hAnsiTheme="minorHAnsi" w:cstheme="minorHAnsi"/>
                <w:b/>
                <w:color w:val="auto"/>
                <w:sz w:val="22"/>
                <w:szCs w:val="22"/>
                <w:lang w:val="es-CO"/>
              </w:rPr>
            </w:pPr>
          </w:p>
          <w:p w14:paraId="3D70926F" w14:textId="77777777" w:rsidR="00E047EF" w:rsidRPr="00033E2C" w:rsidRDefault="00E047EF" w:rsidP="00033E2C">
            <w:pPr>
              <w:spacing w:before="0"/>
              <w:jc w:val="center"/>
              <w:rPr>
                <w:rFonts w:asciiTheme="minorHAnsi" w:hAnsiTheme="minorHAnsi" w:cstheme="minorHAnsi"/>
                <w:b/>
                <w:color w:val="auto"/>
                <w:sz w:val="22"/>
                <w:szCs w:val="22"/>
                <w:lang w:val="es-CO"/>
              </w:rPr>
            </w:pPr>
          </w:p>
          <w:p w14:paraId="22AE8DCF" w14:textId="77777777" w:rsidR="00E047EF" w:rsidRPr="00033E2C" w:rsidRDefault="00E047EF" w:rsidP="00033E2C">
            <w:pPr>
              <w:spacing w:before="0"/>
              <w:jc w:val="center"/>
              <w:rPr>
                <w:rFonts w:asciiTheme="minorHAnsi" w:hAnsiTheme="minorHAnsi" w:cstheme="minorHAnsi"/>
                <w:b/>
                <w:color w:val="auto"/>
                <w:sz w:val="22"/>
                <w:szCs w:val="22"/>
                <w:lang w:val="es-CO"/>
              </w:rPr>
            </w:pPr>
            <w:r w:rsidRPr="00033E2C">
              <w:rPr>
                <w:rFonts w:asciiTheme="minorHAnsi" w:hAnsiTheme="minorHAnsi" w:cstheme="minorHAnsi"/>
                <w:b/>
                <w:color w:val="auto"/>
                <w:sz w:val="22"/>
                <w:szCs w:val="22"/>
                <w:lang w:val="es-CO"/>
              </w:rPr>
              <w:t>Evaluación y retroalimentación a la gestión institucional</w:t>
            </w:r>
          </w:p>
        </w:tc>
        <w:tc>
          <w:tcPr>
            <w:tcW w:w="1598" w:type="dxa"/>
            <w:vAlign w:val="center"/>
          </w:tcPr>
          <w:p w14:paraId="1D830934" w14:textId="77777777" w:rsidR="00E047EF" w:rsidRPr="00033E2C" w:rsidRDefault="00E047EF" w:rsidP="00033E2C">
            <w:pPr>
              <w:tabs>
                <w:tab w:val="left" w:pos="0"/>
              </w:tabs>
              <w:spacing w:before="0"/>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w:t>
            </w:r>
            <w:r w:rsidRPr="00033E2C">
              <w:rPr>
                <w:rFonts w:asciiTheme="minorHAnsi" w:eastAsiaTheme="minorEastAsia" w:hAnsiTheme="minorHAnsi" w:cstheme="minorHAnsi"/>
                <w:color w:val="7F7F7F"/>
                <w:kern w:val="24"/>
                <w:sz w:val="22"/>
                <w:szCs w:val="22"/>
                <w:lang w:val="es-MX" w:eastAsia="en-US"/>
                <w14:textFill>
                  <w14:solidFill>
                    <w14:srgbClr w14:val="7F7F7F">
                      <w14:lumMod w14:val="50000"/>
                    </w14:srgbClr>
                  </w14:solidFill>
                </w14:textFill>
              </w:rPr>
              <w:t xml:space="preserve"> </w:t>
            </w:r>
            <w:r w:rsidRPr="00033E2C">
              <w:rPr>
                <w:rFonts w:asciiTheme="minorHAnsi" w:hAnsiTheme="minorHAnsi" w:cstheme="minorHAnsi"/>
                <w:color w:val="auto"/>
                <w:sz w:val="22"/>
                <w:szCs w:val="22"/>
                <w:lang w:val="es-MX"/>
              </w:rPr>
              <w:t>consultas a la ciudadanía por medio físico o electrónico que estén orientadas a medir el grado de satisfacción y la calidad de la información dada a los usuarios, ciudadanos y grupos de interés, frente a los diferentes ejercicios de rendición de cuentas que realice el Fondo</w:t>
            </w:r>
            <w:r w:rsidRPr="00033E2C">
              <w:rPr>
                <w:rFonts w:asciiTheme="minorHAnsi" w:hAnsiTheme="minorHAnsi" w:cstheme="minorHAnsi"/>
                <w:color w:val="auto"/>
                <w:sz w:val="22"/>
                <w:szCs w:val="22"/>
                <w:lang w:val="es-CO"/>
              </w:rPr>
              <w:t>.</w:t>
            </w:r>
          </w:p>
        </w:tc>
        <w:tc>
          <w:tcPr>
            <w:tcW w:w="1738" w:type="dxa"/>
            <w:vAlign w:val="center"/>
          </w:tcPr>
          <w:p w14:paraId="4704E2E9" w14:textId="77777777" w:rsidR="00E047EF" w:rsidRPr="00033E2C" w:rsidRDefault="00E047EF"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Encuestas realizadas /</w:t>
            </w:r>
          </w:p>
          <w:p w14:paraId="2181E860" w14:textId="77777777" w:rsidR="00E047EF" w:rsidRPr="00033E2C" w:rsidRDefault="00E047EF"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encuestas planeadas</w:t>
            </w:r>
          </w:p>
          <w:p w14:paraId="0FBC7BA7" w14:textId="77777777" w:rsidR="00E047EF" w:rsidRPr="00033E2C" w:rsidRDefault="00E047EF"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*100</w:t>
            </w:r>
          </w:p>
        </w:tc>
        <w:tc>
          <w:tcPr>
            <w:tcW w:w="1262" w:type="dxa"/>
            <w:vAlign w:val="center"/>
          </w:tcPr>
          <w:p w14:paraId="4CE061CD" w14:textId="77777777" w:rsidR="00E047EF" w:rsidRPr="00033E2C" w:rsidRDefault="00E047EF"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Realizar cuatro encuestas.</w:t>
            </w:r>
          </w:p>
        </w:tc>
        <w:tc>
          <w:tcPr>
            <w:tcW w:w="1701" w:type="dxa"/>
            <w:vAlign w:val="center"/>
          </w:tcPr>
          <w:p w14:paraId="5714CEC9" w14:textId="7BD2A81C" w:rsidR="00E047EF" w:rsidRPr="00033E2C" w:rsidRDefault="00E047EF" w:rsidP="00033E2C">
            <w:pPr>
              <w:tabs>
                <w:tab w:val="left" w:pos="0"/>
              </w:tabs>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544DE2A4" w14:textId="77777777" w:rsidR="00E047EF" w:rsidRPr="00033E2C" w:rsidRDefault="00E047EF" w:rsidP="00033E2C">
            <w:pPr>
              <w:spacing w:before="0"/>
              <w:jc w:val="center"/>
              <w:rPr>
                <w:rFonts w:asciiTheme="minorHAnsi" w:hAnsiTheme="minorHAnsi" w:cstheme="minorHAnsi"/>
                <w:color w:val="auto"/>
                <w:sz w:val="22"/>
                <w:szCs w:val="22"/>
                <w:lang w:val="es-CO"/>
              </w:rPr>
            </w:pPr>
            <w:r w:rsidRPr="00033E2C">
              <w:rPr>
                <w:rFonts w:asciiTheme="minorHAnsi" w:hAnsiTheme="minorHAnsi" w:cstheme="minorHAnsi"/>
                <w:color w:val="auto"/>
                <w:sz w:val="22"/>
                <w:szCs w:val="22"/>
                <w:lang w:val="es-CO"/>
              </w:rPr>
              <w:t>31/12/2021</w:t>
            </w:r>
          </w:p>
        </w:tc>
      </w:tr>
      <w:tr w:rsidR="00E047EF" w:rsidRPr="00E047EF" w14:paraId="04BFD3EA" w14:textId="77777777" w:rsidTr="00033E2C">
        <w:tc>
          <w:tcPr>
            <w:tcW w:w="1776" w:type="dxa"/>
            <w:vMerge/>
            <w:vAlign w:val="center"/>
          </w:tcPr>
          <w:p w14:paraId="4B8EC6DB" w14:textId="77777777" w:rsidR="00E047EF" w:rsidRPr="00E047EF" w:rsidRDefault="00E047EF" w:rsidP="00033E2C">
            <w:pPr>
              <w:tabs>
                <w:tab w:val="left" w:pos="0"/>
              </w:tabs>
              <w:jc w:val="center"/>
              <w:rPr>
                <w:rFonts w:asciiTheme="minorHAnsi" w:hAnsiTheme="minorHAnsi" w:cstheme="minorHAnsi"/>
                <w:color w:val="000000"/>
                <w:sz w:val="22"/>
                <w:szCs w:val="22"/>
                <w:lang w:eastAsia="es-CO"/>
              </w:rPr>
            </w:pPr>
          </w:p>
        </w:tc>
        <w:tc>
          <w:tcPr>
            <w:tcW w:w="1598" w:type="dxa"/>
            <w:vAlign w:val="center"/>
          </w:tcPr>
          <w:p w14:paraId="3F6FAB3B" w14:textId="5994BCE5" w:rsidR="00E047EF" w:rsidRPr="00E047EF" w:rsidRDefault="00E047EF"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 xml:space="preserve">Revisión del ejercicio de caracterización </w:t>
            </w:r>
            <w:r w:rsidRPr="00E047EF">
              <w:rPr>
                <w:rFonts w:asciiTheme="minorHAnsi" w:hAnsiTheme="minorHAnsi" w:cstheme="minorHAnsi"/>
                <w:color w:val="000000"/>
                <w:sz w:val="22"/>
                <w:szCs w:val="22"/>
                <w:lang w:eastAsia="es-CO"/>
              </w:rPr>
              <w:lastRenderedPageBreak/>
              <w:t>de los usuarios de la entidad</w:t>
            </w:r>
          </w:p>
        </w:tc>
        <w:tc>
          <w:tcPr>
            <w:tcW w:w="1738" w:type="dxa"/>
            <w:vAlign w:val="center"/>
          </w:tcPr>
          <w:p w14:paraId="3A08D0F3" w14:textId="571AB319" w:rsidR="00E047EF" w:rsidRPr="00E047EF" w:rsidRDefault="00E047EF" w:rsidP="00033E2C">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lastRenderedPageBreak/>
              <w:t>Caracterización de usuarios</w:t>
            </w:r>
          </w:p>
        </w:tc>
        <w:tc>
          <w:tcPr>
            <w:tcW w:w="1262" w:type="dxa"/>
            <w:vAlign w:val="center"/>
          </w:tcPr>
          <w:p w14:paraId="7F44BDEF" w14:textId="2453212C" w:rsidR="00E047EF" w:rsidRPr="00E047EF" w:rsidRDefault="00E047EF" w:rsidP="00033E2C">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 xml:space="preserve">Revisar y si se requiere actualizar </w:t>
            </w:r>
            <w:r w:rsidRPr="00E047EF">
              <w:rPr>
                <w:rFonts w:asciiTheme="minorHAnsi" w:hAnsiTheme="minorHAnsi" w:cstheme="minorHAnsi"/>
                <w:color w:val="000000"/>
                <w:sz w:val="22"/>
                <w:szCs w:val="22"/>
                <w:lang w:eastAsia="es-CO"/>
              </w:rPr>
              <w:lastRenderedPageBreak/>
              <w:t>la caracterización actual</w:t>
            </w:r>
          </w:p>
        </w:tc>
        <w:tc>
          <w:tcPr>
            <w:tcW w:w="1701" w:type="dxa"/>
            <w:vAlign w:val="center"/>
          </w:tcPr>
          <w:p w14:paraId="0B377ADB" w14:textId="544BCCDD" w:rsidR="00E047EF" w:rsidRPr="00033E2C" w:rsidRDefault="00E047EF" w:rsidP="00033E2C">
            <w:pPr>
              <w:tabs>
                <w:tab w:val="left" w:pos="0"/>
              </w:tabs>
              <w:jc w:val="center"/>
              <w:rPr>
                <w:rFonts w:asciiTheme="minorHAnsi" w:hAnsiTheme="minorHAnsi" w:cstheme="minorHAnsi"/>
                <w:color w:val="000000"/>
                <w:sz w:val="22"/>
                <w:szCs w:val="22"/>
                <w:lang w:eastAsia="es-CO"/>
              </w:rPr>
            </w:pPr>
            <w:r w:rsidRPr="00033E2C">
              <w:rPr>
                <w:rFonts w:asciiTheme="minorHAnsi" w:hAnsiTheme="minorHAnsi" w:cstheme="minorHAnsi"/>
                <w:color w:val="000000"/>
                <w:sz w:val="22"/>
                <w:szCs w:val="22"/>
                <w:lang w:eastAsia="es-CO"/>
              </w:rPr>
              <w:lastRenderedPageBreak/>
              <w:t xml:space="preserve">Departamento de Comunicaciones </w:t>
            </w:r>
            <w:r w:rsidRPr="00033E2C">
              <w:rPr>
                <w:rFonts w:asciiTheme="minorHAnsi" w:hAnsiTheme="minorHAnsi" w:cstheme="minorHAnsi"/>
                <w:color w:val="000000"/>
                <w:sz w:val="22"/>
                <w:szCs w:val="22"/>
                <w:lang w:eastAsia="es-CO"/>
              </w:rPr>
              <w:lastRenderedPageBreak/>
              <w:t>y Relaciones Corporativas</w:t>
            </w:r>
          </w:p>
        </w:tc>
        <w:tc>
          <w:tcPr>
            <w:tcW w:w="1417" w:type="dxa"/>
            <w:vAlign w:val="center"/>
          </w:tcPr>
          <w:p w14:paraId="6A70CEF1" w14:textId="1C39709B" w:rsidR="00E047EF" w:rsidRPr="00E047EF" w:rsidRDefault="00E047EF"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lastRenderedPageBreak/>
              <w:t>31/12/2021</w:t>
            </w:r>
          </w:p>
        </w:tc>
      </w:tr>
      <w:tr w:rsidR="00033E2C" w:rsidRPr="00E047EF" w14:paraId="0FC8344E" w14:textId="77777777" w:rsidTr="00033E2C">
        <w:tc>
          <w:tcPr>
            <w:tcW w:w="1776" w:type="dxa"/>
          </w:tcPr>
          <w:p w14:paraId="536596BE"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p>
          <w:p w14:paraId="7B54DB6D"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Incentivos para motivar la cultura de la rendición y petición de cuentas</w:t>
            </w:r>
          </w:p>
        </w:tc>
        <w:tc>
          <w:tcPr>
            <w:tcW w:w="1598" w:type="dxa"/>
            <w:vAlign w:val="center"/>
          </w:tcPr>
          <w:p w14:paraId="0172CDBA"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Formular una campaña para sensibilizar a los funcionarios sobre la importancia de rendir cuentas al público de manera permanente.</w:t>
            </w:r>
          </w:p>
        </w:tc>
        <w:tc>
          <w:tcPr>
            <w:tcW w:w="1738" w:type="dxa"/>
            <w:vAlign w:val="center"/>
          </w:tcPr>
          <w:p w14:paraId="2C4B060E"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Actividades ejecutadas /</w:t>
            </w:r>
          </w:p>
          <w:p w14:paraId="55340461"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Actividades programadas</w:t>
            </w:r>
          </w:p>
          <w:p w14:paraId="4798D28B"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*100</w:t>
            </w:r>
          </w:p>
        </w:tc>
        <w:tc>
          <w:tcPr>
            <w:tcW w:w="1262" w:type="dxa"/>
            <w:vAlign w:val="center"/>
          </w:tcPr>
          <w:p w14:paraId="4CD203CC"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Ejecución de la estrategia al 100%.</w:t>
            </w:r>
          </w:p>
        </w:tc>
        <w:tc>
          <w:tcPr>
            <w:tcW w:w="1701" w:type="dxa"/>
            <w:vAlign w:val="center"/>
          </w:tcPr>
          <w:p w14:paraId="2FE89921" w14:textId="22C4910F"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033E2C">
              <w:rPr>
                <w:rFonts w:asciiTheme="minorHAnsi" w:hAnsiTheme="minorHAnsi" w:cstheme="minorHAnsi"/>
                <w:color w:val="000000"/>
                <w:sz w:val="22"/>
                <w:szCs w:val="22"/>
                <w:lang w:eastAsia="es-CO"/>
              </w:rPr>
              <w:t>Departamento de Comunicaciones y Relaciones Corporativas</w:t>
            </w:r>
          </w:p>
        </w:tc>
        <w:tc>
          <w:tcPr>
            <w:tcW w:w="1417" w:type="dxa"/>
            <w:vAlign w:val="center"/>
          </w:tcPr>
          <w:p w14:paraId="09474FAC" w14:textId="77777777" w:rsidR="005B2CA9" w:rsidRPr="00E047EF" w:rsidRDefault="005B2CA9" w:rsidP="00E047EF">
            <w:pPr>
              <w:tabs>
                <w:tab w:val="left" w:pos="0"/>
              </w:tabs>
              <w:jc w:val="center"/>
              <w:rPr>
                <w:rFonts w:asciiTheme="minorHAnsi" w:hAnsiTheme="minorHAnsi" w:cstheme="minorHAnsi"/>
                <w:color w:val="000000"/>
                <w:sz w:val="22"/>
                <w:szCs w:val="22"/>
                <w:lang w:eastAsia="es-CO"/>
              </w:rPr>
            </w:pPr>
            <w:r w:rsidRPr="00E047EF">
              <w:rPr>
                <w:rFonts w:asciiTheme="minorHAnsi" w:hAnsiTheme="minorHAnsi" w:cstheme="minorHAnsi"/>
                <w:color w:val="000000"/>
                <w:sz w:val="22"/>
                <w:szCs w:val="22"/>
                <w:lang w:eastAsia="es-CO"/>
              </w:rPr>
              <w:t>31/12/2021</w:t>
            </w:r>
          </w:p>
        </w:tc>
      </w:tr>
    </w:tbl>
    <w:p w14:paraId="673D6852" w14:textId="39D81271" w:rsidR="002153E7" w:rsidRPr="00E047EF" w:rsidRDefault="002153E7" w:rsidP="00E047EF">
      <w:pPr>
        <w:tabs>
          <w:tab w:val="left" w:pos="0"/>
        </w:tabs>
        <w:spacing w:before="40"/>
        <w:jc w:val="center"/>
        <w:rPr>
          <w:rFonts w:asciiTheme="minorHAnsi" w:hAnsiTheme="minorHAnsi" w:cstheme="minorHAnsi"/>
          <w:color w:val="000000"/>
          <w:sz w:val="22"/>
          <w:szCs w:val="22"/>
          <w:lang w:eastAsia="es-CO"/>
        </w:rPr>
      </w:pPr>
    </w:p>
    <w:p w14:paraId="31484E2C" w14:textId="77777777" w:rsidR="002153E7" w:rsidRPr="002153E7" w:rsidRDefault="002153E7" w:rsidP="00A8194C">
      <w:pPr>
        <w:jc w:val="both"/>
        <w:rPr>
          <w:rFonts w:asciiTheme="minorHAnsi" w:hAnsiTheme="minorHAnsi" w:cstheme="minorHAnsi"/>
          <w:sz w:val="24"/>
          <w:szCs w:val="24"/>
          <w:lang w:val="es-ES"/>
        </w:rPr>
      </w:pPr>
    </w:p>
    <w:p w14:paraId="32269705" w14:textId="77777777" w:rsidR="00EE02D2" w:rsidRDefault="00EE02D2" w:rsidP="00A8194C">
      <w:pPr>
        <w:jc w:val="both"/>
        <w:rPr>
          <w:rFonts w:ascii="Arial Narrow" w:hAnsi="Arial Narrow"/>
          <w:sz w:val="24"/>
          <w:szCs w:val="24"/>
          <w:lang w:val="es-ES"/>
        </w:rPr>
      </w:pPr>
    </w:p>
    <w:p w14:paraId="6D0AD8EE" w14:textId="77777777" w:rsidR="00CA6A99" w:rsidRDefault="00CA6A99" w:rsidP="00BC1B51">
      <w:pPr>
        <w:pStyle w:val="Ttulo2"/>
        <w:rPr>
          <w:rFonts w:ascii="Arial Narrow" w:hAnsi="Arial Narrow"/>
          <w:color w:val="577188"/>
          <w:szCs w:val="24"/>
          <w:lang w:val="es-ES"/>
        </w:rPr>
      </w:pPr>
      <w:bookmarkStart w:id="17" w:name="_Toc535996448"/>
      <w:bookmarkStart w:id="18" w:name="_Toc59690525"/>
    </w:p>
    <w:p w14:paraId="792EA668" w14:textId="77777777" w:rsidR="00CA6A99" w:rsidRDefault="00CA6A99">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r>
        <w:rPr>
          <w:rFonts w:ascii="Arial Narrow" w:hAnsi="Arial Narrow"/>
          <w:color w:val="577188"/>
          <w:szCs w:val="24"/>
          <w:lang w:val="es-ES"/>
        </w:rPr>
        <w:br w:type="page"/>
      </w:r>
    </w:p>
    <w:p w14:paraId="4E342389" w14:textId="6F4678C1" w:rsidR="00F438F0" w:rsidRDefault="00CA6A99" w:rsidP="00F438F0">
      <w:pPr>
        <w:rPr>
          <w:lang w:val="es-ES" w:eastAsia="ja-JP"/>
        </w:rPr>
      </w:pPr>
      <w:r>
        <w:rPr>
          <w:rFonts w:ascii="Arial Narrow" w:hAnsi="Arial Narrow"/>
          <w:noProof/>
          <w:color w:val="577188"/>
          <w:szCs w:val="24"/>
          <w:lang w:val="es-ES"/>
        </w:rPr>
        <w:lastRenderedPageBreak/>
        <w:drawing>
          <wp:inline distT="0" distB="0" distL="0" distR="0" wp14:anchorId="50437B36" wp14:editId="1E8C776B">
            <wp:extent cx="6061313" cy="147990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5">
                      <a:extLst>
                        <a:ext uri="{28A0092B-C50C-407E-A947-70E740481C1C}">
                          <a14:useLocalDpi xmlns:a14="http://schemas.microsoft.com/office/drawing/2010/main" val="0"/>
                        </a:ext>
                      </a:extLst>
                    </a:blip>
                    <a:stretch>
                      <a:fillRect/>
                    </a:stretch>
                  </pic:blipFill>
                  <pic:spPr>
                    <a:xfrm>
                      <a:off x="0" y="0"/>
                      <a:ext cx="6061313" cy="1479905"/>
                    </a:xfrm>
                    <a:prstGeom prst="rect">
                      <a:avLst/>
                    </a:prstGeom>
                  </pic:spPr>
                </pic:pic>
              </a:graphicData>
            </a:graphic>
          </wp:inline>
        </w:drawing>
      </w:r>
      <w:bookmarkEnd w:id="17"/>
      <w:bookmarkEnd w:id="18"/>
    </w:p>
    <w:p w14:paraId="41442233" w14:textId="44AAC476" w:rsidR="00F438F0" w:rsidRPr="00F438F0" w:rsidRDefault="00CA6A99" w:rsidP="00F438F0">
      <w:pPr>
        <w:rPr>
          <w:lang w:val="es-ES" w:eastAsia="ja-JP"/>
        </w:rPr>
      </w:pPr>
      <w:r>
        <w:rPr>
          <w:noProof/>
        </w:rPr>
        <w:drawing>
          <wp:inline distT="0" distB="0" distL="0" distR="0" wp14:anchorId="44518530" wp14:editId="71D43075">
            <wp:extent cx="6217627" cy="16403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a:extLst>
                        <a:ext uri="{28A0092B-C50C-407E-A947-70E740481C1C}">
                          <a14:useLocalDpi xmlns:a14="http://schemas.microsoft.com/office/drawing/2010/main" val="0"/>
                        </a:ext>
                      </a:extLst>
                    </a:blip>
                    <a:stretch>
                      <a:fillRect/>
                    </a:stretch>
                  </pic:blipFill>
                  <pic:spPr>
                    <a:xfrm>
                      <a:off x="0" y="0"/>
                      <a:ext cx="6217627" cy="1640300"/>
                    </a:xfrm>
                    <a:prstGeom prst="rect">
                      <a:avLst/>
                    </a:prstGeom>
                  </pic:spPr>
                </pic:pic>
              </a:graphicData>
            </a:graphic>
          </wp:inline>
        </w:drawing>
      </w:r>
    </w:p>
    <w:p w14:paraId="6DE0D9CA" w14:textId="77777777" w:rsidR="00BC1B51" w:rsidRPr="006900E1" w:rsidRDefault="00BC1B51" w:rsidP="00BC1B51">
      <w:pPr>
        <w:rPr>
          <w:rFonts w:ascii="Arial Narrow" w:hAnsi="Arial Narrow"/>
          <w:sz w:val="24"/>
          <w:szCs w:val="24"/>
          <w:lang w:val="es-ES"/>
        </w:rPr>
      </w:pPr>
    </w:p>
    <w:p w14:paraId="677F7242" w14:textId="7896C4FD" w:rsidR="00033E2C" w:rsidRPr="00033E2C" w:rsidRDefault="00BC1B51" w:rsidP="00033E2C">
      <w:pPr>
        <w:jc w:val="both"/>
        <w:rPr>
          <w:rFonts w:asciiTheme="minorHAnsi" w:hAnsiTheme="minorHAnsi" w:cstheme="minorHAnsi"/>
          <w:sz w:val="24"/>
          <w:szCs w:val="24"/>
          <w:lang w:val="es-ES"/>
        </w:rPr>
      </w:pPr>
      <w:r w:rsidRPr="00033E2C">
        <w:rPr>
          <w:rFonts w:asciiTheme="minorHAnsi" w:hAnsiTheme="minorHAnsi" w:cstheme="minorHAnsi"/>
          <w:sz w:val="24"/>
          <w:szCs w:val="24"/>
          <w:lang w:val="es-ES"/>
        </w:rPr>
        <w:t xml:space="preserve">Fogafín, con el objeto de fortalecer el derecho de acceso a la información pública y la disponibilidad de </w:t>
      </w:r>
      <w:r w:rsidR="00AE336C" w:rsidRPr="00033E2C">
        <w:rPr>
          <w:rFonts w:asciiTheme="minorHAnsi" w:hAnsiTheme="minorHAnsi" w:cstheme="minorHAnsi"/>
          <w:sz w:val="24"/>
          <w:szCs w:val="24"/>
          <w:lang w:val="es-ES"/>
        </w:rPr>
        <w:t>esta</w:t>
      </w:r>
      <w:r w:rsidRPr="00033E2C">
        <w:rPr>
          <w:rFonts w:asciiTheme="minorHAnsi" w:hAnsiTheme="minorHAnsi" w:cstheme="minorHAnsi"/>
          <w:sz w:val="24"/>
          <w:szCs w:val="24"/>
          <w:lang w:val="es-ES"/>
        </w:rPr>
        <w:t xml:space="preserve"> en medios físicos y electrónicos, establece las siguientes actividades a desarrollar:</w:t>
      </w:r>
    </w:p>
    <w:p w14:paraId="406E6CC5" w14:textId="77777777" w:rsidR="00033E2C" w:rsidRDefault="00033E2C" w:rsidP="00AE336C">
      <w:pPr>
        <w:rPr>
          <w:rFonts w:ascii="Arial Narrow" w:hAnsi="Arial Narrow"/>
          <w:sz w:val="24"/>
          <w:szCs w:val="24"/>
          <w:lang w:val="es-ES"/>
        </w:rPr>
      </w:pPr>
    </w:p>
    <w:tbl>
      <w:tblPr>
        <w:tblW w:w="0" w:type="auto"/>
        <w:tblCellMar>
          <w:left w:w="70" w:type="dxa"/>
          <w:right w:w="70" w:type="dxa"/>
        </w:tblCellMar>
        <w:tblLook w:val="04A0" w:firstRow="1" w:lastRow="0" w:firstColumn="1" w:lastColumn="0" w:noHBand="0" w:noVBand="1"/>
      </w:tblPr>
      <w:tblGrid>
        <w:gridCol w:w="1711"/>
        <w:gridCol w:w="1919"/>
        <w:gridCol w:w="1857"/>
        <w:gridCol w:w="954"/>
        <w:gridCol w:w="1673"/>
        <w:gridCol w:w="1270"/>
      </w:tblGrid>
      <w:tr w:rsidR="00033E2C" w:rsidRPr="00033E2C" w14:paraId="4A49A488" w14:textId="77777777" w:rsidTr="00243C6A">
        <w:trPr>
          <w:trHeight w:val="20"/>
          <w:tblHeader/>
        </w:trPr>
        <w:tc>
          <w:tcPr>
            <w:tcW w:w="0" w:type="auto"/>
            <w:tcBorders>
              <w:top w:val="single" w:sz="8" w:space="0" w:color="auto"/>
              <w:left w:val="single" w:sz="8" w:space="0" w:color="auto"/>
              <w:bottom w:val="single" w:sz="8" w:space="0" w:color="auto"/>
              <w:right w:val="single" w:sz="8" w:space="0" w:color="auto"/>
            </w:tcBorders>
            <w:shd w:val="clear" w:color="000000" w:fill="2F5496"/>
            <w:vAlign w:val="center"/>
            <w:hideMark/>
          </w:tcPr>
          <w:p w14:paraId="20C1B929"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Subcomponente</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42E92B57"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Actividades</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06309375"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Indicador</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1095A3BB"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Meta</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57B70790"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Responsable</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23A9F5DB" w14:textId="77777777" w:rsidR="00AE336C" w:rsidRPr="00033E2C" w:rsidRDefault="00AE336C" w:rsidP="00033E2C">
            <w:pPr>
              <w:jc w:val="center"/>
              <w:rPr>
                <w:rFonts w:asciiTheme="minorHAnsi" w:hAnsiTheme="minorHAnsi" w:cstheme="minorHAnsi"/>
                <w:b/>
                <w:bCs/>
                <w:color w:val="FFFFFF" w:themeColor="background1"/>
                <w:sz w:val="22"/>
                <w:szCs w:val="22"/>
                <w:lang w:val="es-CO" w:eastAsia="es-CO"/>
              </w:rPr>
            </w:pPr>
            <w:r w:rsidRPr="00033E2C">
              <w:rPr>
                <w:rFonts w:asciiTheme="minorHAnsi" w:hAnsiTheme="minorHAnsi" w:cstheme="minorHAnsi"/>
                <w:b/>
                <w:bCs/>
                <w:color w:val="FFFFFF" w:themeColor="background1"/>
                <w:sz w:val="22"/>
                <w:szCs w:val="22"/>
                <w:lang w:val="es-CO" w:eastAsia="es-CO"/>
              </w:rPr>
              <w:t>Fecha Programada</w:t>
            </w:r>
          </w:p>
        </w:tc>
      </w:tr>
      <w:tr w:rsidR="00033E2C" w:rsidRPr="00033E2C" w14:paraId="659EFF2C" w14:textId="77777777" w:rsidTr="00243C6A">
        <w:trPr>
          <w:trHeight w:val="20"/>
        </w:trPr>
        <w:tc>
          <w:tcPr>
            <w:tcW w:w="0" w:type="auto"/>
            <w:tcBorders>
              <w:top w:val="nil"/>
              <w:left w:val="single" w:sz="8" w:space="0" w:color="auto"/>
              <w:bottom w:val="single" w:sz="4" w:space="0" w:color="auto"/>
              <w:right w:val="single" w:sz="8" w:space="0" w:color="auto"/>
            </w:tcBorders>
            <w:shd w:val="clear" w:color="auto" w:fill="auto"/>
            <w:vAlign w:val="center"/>
          </w:tcPr>
          <w:p w14:paraId="0639C44F" w14:textId="77777777" w:rsidR="00084743" w:rsidRPr="00033E2C" w:rsidRDefault="00084743" w:rsidP="00033E2C">
            <w:pPr>
              <w:pStyle w:val="Default"/>
              <w:jc w:val="center"/>
              <w:rPr>
                <w:rFonts w:asciiTheme="minorHAnsi" w:hAnsiTheme="minorHAnsi" w:cstheme="minorHAnsi"/>
                <w:b/>
                <w:bCs/>
                <w:color w:val="auto"/>
                <w:sz w:val="22"/>
                <w:szCs w:val="22"/>
                <w:lang w:eastAsia="en-US"/>
              </w:rPr>
            </w:pPr>
            <w:r w:rsidRPr="00033E2C">
              <w:rPr>
                <w:rFonts w:asciiTheme="minorHAnsi" w:hAnsiTheme="minorHAnsi" w:cstheme="minorHAnsi"/>
                <w:b/>
                <w:bCs/>
                <w:color w:val="auto"/>
                <w:sz w:val="22"/>
                <w:szCs w:val="22"/>
                <w:lang w:eastAsia="en-US"/>
              </w:rPr>
              <w:t>Monitoreo del Acceso a la Información Pública</w:t>
            </w:r>
          </w:p>
        </w:tc>
        <w:tc>
          <w:tcPr>
            <w:tcW w:w="0" w:type="auto"/>
            <w:tcBorders>
              <w:top w:val="nil"/>
              <w:left w:val="nil"/>
              <w:bottom w:val="single" w:sz="8" w:space="0" w:color="auto"/>
              <w:right w:val="single" w:sz="8" w:space="0" w:color="auto"/>
            </w:tcBorders>
            <w:shd w:val="clear" w:color="auto" w:fill="auto"/>
            <w:vAlign w:val="center"/>
          </w:tcPr>
          <w:p w14:paraId="712CC870"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Generar dentro del informe periódico de PQRSD un cuadro que indique el monitoreo del acceso a la información pública.</w:t>
            </w:r>
          </w:p>
        </w:tc>
        <w:tc>
          <w:tcPr>
            <w:tcW w:w="0" w:type="auto"/>
            <w:tcBorders>
              <w:top w:val="nil"/>
              <w:left w:val="nil"/>
              <w:bottom w:val="single" w:sz="8" w:space="0" w:color="auto"/>
              <w:right w:val="single" w:sz="8" w:space="0" w:color="auto"/>
            </w:tcBorders>
            <w:shd w:val="clear" w:color="auto" w:fill="auto"/>
            <w:vAlign w:val="center"/>
          </w:tcPr>
          <w:p w14:paraId="5E12644D"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 Solicitudes recibidas.</w:t>
            </w:r>
          </w:p>
          <w:p w14:paraId="029EC24E"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 Solicitudes trasladas.</w:t>
            </w:r>
          </w:p>
          <w:p w14:paraId="1F90E622"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Tiempo de respuesta a cada solicitud</w:t>
            </w:r>
          </w:p>
          <w:p w14:paraId="14D957E2"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 Solicitudes en las que se negó el acceso a la información.</w:t>
            </w:r>
          </w:p>
        </w:tc>
        <w:tc>
          <w:tcPr>
            <w:tcW w:w="0" w:type="auto"/>
            <w:tcBorders>
              <w:top w:val="nil"/>
              <w:left w:val="nil"/>
              <w:bottom w:val="single" w:sz="8" w:space="0" w:color="auto"/>
              <w:right w:val="single" w:sz="8" w:space="0" w:color="auto"/>
            </w:tcBorders>
            <w:shd w:val="clear" w:color="auto" w:fill="auto"/>
            <w:vAlign w:val="center"/>
          </w:tcPr>
          <w:p w14:paraId="710D460D" w14:textId="77777777" w:rsidR="00084743" w:rsidRPr="00033E2C" w:rsidRDefault="00084743"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12 informes al año</w:t>
            </w:r>
          </w:p>
        </w:tc>
        <w:tc>
          <w:tcPr>
            <w:tcW w:w="0" w:type="auto"/>
            <w:tcBorders>
              <w:top w:val="nil"/>
              <w:left w:val="nil"/>
              <w:bottom w:val="single" w:sz="8" w:space="0" w:color="auto"/>
              <w:right w:val="single" w:sz="8" w:space="0" w:color="auto"/>
            </w:tcBorders>
            <w:shd w:val="clear" w:color="auto" w:fill="auto"/>
            <w:vAlign w:val="center"/>
          </w:tcPr>
          <w:p w14:paraId="25454F78" w14:textId="1E9BDE77" w:rsidR="00084743" w:rsidRPr="00033E2C" w:rsidRDefault="00033E2C" w:rsidP="00033E2C">
            <w:pPr>
              <w:pStyle w:val="Default"/>
              <w:jc w:val="center"/>
              <w:rPr>
                <w:rFonts w:asciiTheme="minorHAnsi" w:hAnsiTheme="minorHAnsi" w:cstheme="minorHAnsi"/>
                <w:color w:val="auto"/>
                <w:sz w:val="22"/>
                <w:szCs w:val="22"/>
                <w:lang w:eastAsia="en-US"/>
              </w:rPr>
            </w:pPr>
            <w:r w:rsidRPr="00033E2C">
              <w:rPr>
                <w:rFonts w:asciiTheme="minorHAnsi" w:hAnsiTheme="minorHAnsi" w:cstheme="minorHAnsi"/>
                <w:color w:val="auto"/>
                <w:sz w:val="22"/>
                <w:szCs w:val="22"/>
                <w:lang w:eastAsia="en-US"/>
              </w:rPr>
              <w:t xml:space="preserve">Departamento </w:t>
            </w:r>
            <w:r w:rsidR="00084743" w:rsidRPr="00033E2C">
              <w:rPr>
                <w:rFonts w:asciiTheme="minorHAnsi" w:hAnsiTheme="minorHAnsi" w:cstheme="minorHAnsi"/>
                <w:color w:val="auto"/>
                <w:sz w:val="22"/>
                <w:szCs w:val="22"/>
                <w:lang w:eastAsia="en-US"/>
              </w:rPr>
              <w:t>J</w:t>
            </w:r>
            <w:r w:rsidRPr="00033E2C">
              <w:rPr>
                <w:rFonts w:asciiTheme="minorHAnsi" w:hAnsiTheme="minorHAnsi" w:cstheme="minorHAnsi"/>
                <w:color w:val="auto"/>
                <w:sz w:val="22"/>
                <w:szCs w:val="22"/>
                <w:lang w:eastAsia="en-US"/>
              </w:rPr>
              <w:t>urídico</w:t>
            </w:r>
          </w:p>
        </w:tc>
        <w:tc>
          <w:tcPr>
            <w:tcW w:w="0" w:type="auto"/>
            <w:tcBorders>
              <w:top w:val="nil"/>
              <w:left w:val="nil"/>
              <w:bottom w:val="single" w:sz="8" w:space="0" w:color="auto"/>
              <w:right w:val="single" w:sz="8" w:space="0" w:color="auto"/>
            </w:tcBorders>
            <w:shd w:val="clear" w:color="auto" w:fill="auto"/>
            <w:vAlign w:val="center"/>
          </w:tcPr>
          <w:p w14:paraId="6F06740D" w14:textId="77777777" w:rsidR="00084743" w:rsidRPr="00033E2C" w:rsidRDefault="00084743"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es-CO"/>
              </w:rPr>
              <w:t>31/12/2021</w:t>
            </w:r>
          </w:p>
        </w:tc>
      </w:tr>
      <w:tr w:rsidR="00033E2C" w:rsidRPr="00033E2C" w14:paraId="3753717B" w14:textId="77777777" w:rsidTr="00243C6A">
        <w:trPr>
          <w:trHeight w:val="20"/>
        </w:trPr>
        <w:tc>
          <w:tcPr>
            <w:tcW w:w="0" w:type="auto"/>
            <w:vMerge w:val="restart"/>
            <w:tcBorders>
              <w:top w:val="single" w:sz="4" w:space="0" w:color="auto"/>
              <w:left w:val="single" w:sz="8" w:space="0" w:color="auto"/>
              <w:right w:val="single" w:sz="8" w:space="0" w:color="auto"/>
            </w:tcBorders>
            <w:shd w:val="clear" w:color="auto" w:fill="auto"/>
            <w:vAlign w:val="center"/>
            <w:hideMark/>
          </w:tcPr>
          <w:p w14:paraId="1FB01CEB" w14:textId="77777777" w:rsidR="00033E2C" w:rsidRPr="00033E2C" w:rsidRDefault="00033E2C" w:rsidP="00033E2C">
            <w:pPr>
              <w:jc w:val="center"/>
              <w:rPr>
                <w:rFonts w:asciiTheme="minorHAnsi" w:hAnsiTheme="minorHAnsi" w:cstheme="minorHAnsi"/>
                <w:b/>
                <w:bCs/>
                <w:sz w:val="22"/>
                <w:szCs w:val="22"/>
                <w:lang w:val="es-CO" w:eastAsia="es-CO"/>
              </w:rPr>
            </w:pPr>
            <w:r w:rsidRPr="00033E2C">
              <w:rPr>
                <w:rFonts w:asciiTheme="minorHAnsi" w:hAnsiTheme="minorHAnsi" w:cstheme="minorHAnsi"/>
                <w:b/>
                <w:bCs/>
                <w:sz w:val="22"/>
                <w:szCs w:val="22"/>
                <w:lang w:val="es-CO" w:eastAsia="ja-JP"/>
              </w:rPr>
              <w:t>Lineamientos de transparencia activa</w:t>
            </w:r>
          </w:p>
        </w:tc>
        <w:tc>
          <w:tcPr>
            <w:tcW w:w="0" w:type="auto"/>
            <w:tcBorders>
              <w:top w:val="nil"/>
              <w:left w:val="nil"/>
              <w:bottom w:val="single" w:sz="8" w:space="0" w:color="auto"/>
              <w:right w:val="single" w:sz="8" w:space="0" w:color="auto"/>
            </w:tcBorders>
            <w:shd w:val="clear" w:color="auto" w:fill="auto"/>
            <w:vAlign w:val="center"/>
            <w:hideMark/>
          </w:tcPr>
          <w:p w14:paraId="4252265B"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ja-JP"/>
              </w:rPr>
              <w:t>Mantener actualizada la página web con el fin de cumplir con los términos establecidos en la Ley 1712 de 2014.</w:t>
            </w:r>
          </w:p>
        </w:tc>
        <w:tc>
          <w:tcPr>
            <w:tcW w:w="0" w:type="auto"/>
            <w:tcBorders>
              <w:top w:val="nil"/>
              <w:left w:val="nil"/>
              <w:bottom w:val="single" w:sz="8" w:space="0" w:color="auto"/>
              <w:right w:val="single" w:sz="8" w:space="0" w:color="auto"/>
            </w:tcBorders>
            <w:shd w:val="clear" w:color="auto" w:fill="auto"/>
            <w:vAlign w:val="center"/>
            <w:hideMark/>
          </w:tcPr>
          <w:p w14:paraId="3D98C88C" w14:textId="77777777"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Publicación y actualización realizadas / Publicaciones y actualizaciones solicitadas</w:t>
            </w:r>
          </w:p>
          <w:p w14:paraId="649659BB" w14:textId="70FA1B9C"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*100</w:t>
            </w:r>
          </w:p>
        </w:tc>
        <w:tc>
          <w:tcPr>
            <w:tcW w:w="0" w:type="auto"/>
            <w:tcBorders>
              <w:top w:val="nil"/>
              <w:left w:val="nil"/>
              <w:bottom w:val="single" w:sz="8" w:space="0" w:color="auto"/>
              <w:right w:val="single" w:sz="8" w:space="0" w:color="auto"/>
            </w:tcBorders>
            <w:shd w:val="clear" w:color="auto" w:fill="auto"/>
            <w:vAlign w:val="center"/>
            <w:hideMark/>
          </w:tcPr>
          <w:p w14:paraId="76FD519E"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ja-JP"/>
              </w:rPr>
              <w:t>100%</w:t>
            </w:r>
          </w:p>
        </w:tc>
        <w:tc>
          <w:tcPr>
            <w:tcW w:w="0" w:type="auto"/>
            <w:tcBorders>
              <w:top w:val="nil"/>
              <w:left w:val="nil"/>
              <w:bottom w:val="single" w:sz="8" w:space="0" w:color="auto"/>
              <w:right w:val="single" w:sz="8" w:space="0" w:color="auto"/>
            </w:tcBorders>
            <w:shd w:val="clear" w:color="auto" w:fill="auto"/>
            <w:vAlign w:val="center"/>
            <w:hideMark/>
          </w:tcPr>
          <w:p w14:paraId="6F310FCF" w14:textId="38535185"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color w:val="000000"/>
                <w:sz w:val="22"/>
                <w:szCs w:val="22"/>
                <w:lang w:eastAsia="es-CO"/>
              </w:rPr>
              <w:t>Departamento de Comunicaciones y Relaciones Corporativas</w:t>
            </w:r>
          </w:p>
        </w:tc>
        <w:tc>
          <w:tcPr>
            <w:tcW w:w="0" w:type="auto"/>
            <w:tcBorders>
              <w:top w:val="nil"/>
              <w:left w:val="nil"/>
              <w:bottom w:val="single" w:sz="8" w:space="0" w:color="auto"/>
              <w:right w:val="single" w:sz="8" w:space="0" w:color="auto"/>
            </w:tcBorders>
            <w:shd w:val="clear" w:color="auto" w:fill="auto"/>
            <w:vAlign w:val="center"/>
            <w:hideMark/>
          </w:tcPr>
          <w:p w14:paraId="48386A51"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es-CO"/>
              </w:rPr>
              <w:t>31/12/2021</w:t>
            </w:r>
          </w:p>
        </w:tc>
      </w:tr>
      <w:tr w:rsidR="00033E2C" w:rsidRPr="00033E2C" w14:paraId="3ACB5022" w14:textId="77777777" w:rsidTr="00E718E0">
        <w:trPr>
          <w:trHeight w:val="20"/>
        </w:trPr>
        <w:tc>
          <w:tcPr>
            <w:tcW w:w="0" w:type="auto"/>
            <w:vMerge/>
            <w:tcBorders>
              <w:left w:val="single" w:sz="8" w:space="0" w:color="auto"/>
              <w:bottom w:val="single" w:sz="8" w:space="0" w:color="auto"/>
              <w:right w:val="single" w:sz="8" w:space="0" w:color="auto"/>
            </w:tcBorders>
            <w:shd w:val="clear" w:color="auto" w:fill="auto"/>
            <w:vAlign w:val="center"/>
          </w:tcPr>
          <w:p w14:paraId="17353D2C" w14:textId="77777777" w:rsidR="00033E2C" w:rsidRPr="00033E2C" w:rsidRDefault="00033E2C" w:rsidP="00033E2C">
            <w:pPr>
              <w:jc w:val="center"/>
              <w:rPr>
                <w:rFonts w:asciiTheme="minorHAnsi" w:hAnsiTheme="minorHAnsi" w:cstheme="minorHAnsi"/>
                <w:b/>
                <w:bCs/>
                <w:sz w:val="22"/>
                <w:szCs w:val="22"/>
                <w:lang w:val="es-CO" w:eastAsia="ja-JP"/>
              </w:rPr>
            </w:pPr>
          </w:p>
        </w:tc>
        <w:tc>
          <w:tcPr>
            <w:tcW w:w="0" w:type="auto"/>
            <w:tcBorders>
              <w:top w:val="nil"/>
              <w:left w:val="nil"/>
              <w:bottom w:val="single" w:sz="8" w:space="0" w:color="auto"/>
              <w:right w:val="single" w:sz="8" w:space="0" w:color="auto"/>
            </w:tcBorders>
            <w:shd w:val="clear" w:color="auto" w:fill="auto"/>
            <w:vAlign w:val="center"/>
          </w:tcPr>
          <w:p w14:paraId="70789161" w14:textId="77777777"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t xml:space="preserve">Responder las solicitudes de acceso a la </w:t>
            </w:r>
            <w:r w:rsidRPr="00033E2C">
              <w:rPr>
                <w:rFonts w:asciiTheme="minorHAnsi" w:hAnsiTheme="minorHAnsi" w:cstheme="minorHAnsi"/>
                <w:sz w:val="22"/>
                <w:szCs w:val="22"/>
                <w:lang w:val="es-CO" w:eastAsia="ja-JP"/>
              </w:rPr>
              <w:lastRenderedPageBreak/>
              <w:t>información en los términos establecidos en la Ley</w:t>
            </w:r>
          </w:p>
        </w:tc>
        <w:tc>
          <w:tcPr>
            <w:tcW w:w="0" w:type="auto"/>
            <w:tcBorders>
              <w:top w:val="nil"/>
              <w:left w:val="nil"/>
              <w:bottom w:val="single" w:sz="8" w:space="0" w:color="auto"/>
              <w:right w:val="single" w:sz="8" w:space="0" w:color="auto"/>
            </w:tcBorders>
            <w:shd w:val="clear" w:color="auto" w:fill="auto"/>
            <w:vAlign w:val="center"/>
          </w:tcPr>
          <w:p w14:paraId="5C6E329E" w14:textId="77777777"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lastRenderedPageBreak/>
              <w:t xml:space="preserve"># solicitudes presentadas / # </w:t>
            </w:r>
            <w:r w:rsidRPr="00033E2C">
              <w:rPr>
                <w:rFonts w:asciiTheme="minorHAnsi" w:hAnsiTheme="minorHAnsi" w:cstheme="minorHAnsi"/>
                <w:sz w:val="22"/>
                <w:szCs w:val="22"/>
                <w:lang w:val="es-CO" w:eastAsia="ja-JP"/>
              </w:rPr>
              <w:lastRenderedPageBreak/>
              <w:t>solicitudes atendidas</w:t>
            </w:r>
          </w:p>
        </w:tc>
        <w:tc>
          <w:tcPr>
            <w:tcW w:w="0" w:type="auto"/>
            <w:tcBorders>
              <w:top w:val="nil"/>
              <w:left w:val="nil"/>
              <w:bottom w:val="single" w:sz="8" w:space="0" w:color="auto"/>
              <w:right w:val="single" w:sz="8" w:space="0" w:color="auto"/>
            </w:tcBorders>
            <w:shd w:val="clear" w:color="auto" w:fill="auto"/>
            <w:vAlign w:val="center"/>
          </w:tcPr>
          <w:p w14:paraId="0A98C552" w14:textId="77777777"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lastRenderedPageBreak/>
              <w:t>100%</w:t>
            </w:r>
          </w:p>
        </w:tc>
        <w:tc>
          <w:tcPr>
            <w:tcW w:w="0" w:type="auto"/>
            <w:tcBorders>
              <w:top w:val="nil"/>
              <w:left w:val="nil"/>
              <w:bottom w:val="single" w:sz="8" w:space="0" w:color="auto"/>
              <w:right w:val="single" w:sz="8" w:space="0" w:color="auto"/>
            </w:tcBorders>
            <w:shd w:val="clear" w:color="auto" w:fill="auto"/>
            <w:vAlign w:val="center"/>
          </w:tcPr>
          <w:p w14:paraId="21D6A02D" w14:textId="6BFC8151"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eastAsia="en-US"/>
              </w:rPr>
              <w:t>Departamento Jurídico</w:t>
            </w:r>
          </w:p>
        </w:tc>
        <w:tc>
          <w:tcPr>
            <w:tcW w:w="0" w:type="auto"/>
            <w:tcBorders>
              <w:top w:val="nil"/>
              <w:left w:val="nil"/>
              <w:bottom w:val="single" w:sz="8" w:space="0" w:color="auto"/>
              <w:right w:val="single" w:sz="8" w:space="0" w:color="auto"/>
            </w:tcBorders>
            <w:shd w:val="clear" w:color="auto" w:fill="auto"/>
            <w:vAlign w:val="center"/>
          </w:tcPr>
          <w:p w14:paraId="41CB9977"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es-CO"/>
              </w:rPr>
              <w:t>31/12/2021</w:t>
            </w:r>
          </w:p>
        </w:tc>
      </w:tr>
      <w:tr w:rsidR="00033E2C" w:rsidRPr="00033E2C" w14:paraId="067A11A8" w14:textId="77777777" w:rsidTr="00E718E0">
        <w:trPr>
          <w:trHeight w:val="20"/>
        </w:trPr>
        <w:tc>
          <w:tcPr>
            <w:tcW w:w="0" w:type="auto"/>
            <w:tcBorders>
              <w:left w:val="single" w:sz="8" w:space="0" w:color="auto"/>
              <w:bottom w:val="single" w:sz="8" w:space="0" w:color="auto"/>
              <w:right w:val="single" w:sz="8" w:space="0" w:color="auto"/>
            </w:tcBorders>
            <w:shd w:val="clear" w:color="auto" w:fill="auto"/>
            <w:vAlign w:val="center"/>
          </w:tcPr>
          <w:p w14:paraId="24CE0364" w14:textId="77777777" w:rsidR="00033E2C" w:rsidRPr="00033E2C" w:rsidRDefault="00033E2C" w:rsidP="00033E2C">
            <w:pPr>
              <w:jc w:val="center"/>
              <w:rPr>
                <w:rFonts w:asciiTheme="minorHAnsi" w:hAnsiTheme="minorHAnsi" w:cstheme="minorHAnsi"/>
                <w:b/>
                <w:bCs/>
                <w:sz w:val="22"/>
                <w:szCs w:val="22"/>
                <w:lang w:val="es-CO" w:eastAsia="ja-JP"/>
              </w:rPr>
            </w:pPr>
            <w:r w:rsidRPr="00033E2C">
              <w:rPr>
                <w:rFonts w:asciiTheme="minorHAnsi" w:hAnsiTheme="minorHAnsi" w:cstheme="minorHAnsi"/>
                <w:b/>
                <w:bCs/>
                <w:sz w:val="22"/>
                <w:szCs w:val="22"/>
                <w:lang w:val="es-CO"/>
              </w:rPr>
              <w:t>Elaboración los Instrumentos de Gestión de la Información</w:t>
            </w:r>
          </w:p>
        </w:tc>
        <w:tc>
          <w:tcPr>
            <w:tcW w:w="0" w:type="auto"/>
            <w:tcBorders>
              <w:top w:val="nil"/>
              <w:left w:val="nil"/>
              <w:bottom w:val="single" w:sz="8" w:space="0" w:color="auto"/>
              <w:right w:val="single" w:sz="8" w:space="0" w:color="auto"/>
            </w:tcBorders>
            <w:shd w:val="clear" w:color="auto" w:fill="auto"/>
            <w:vAlign w:val="center"/>
          </w:tcPr>
          <w:p w14:paraId="28812F72" w14:textId="77777777" w:rsidR="00033E2C" w:rsidRPr="00033E2C" w:rsidRDefault="00033E2C" w:rsidP="00033E2C">
            <w:pPr>
              <w:jc w:val="center"/>
              <w:rPr>
                <w:rFonts w:asciiTheme="minorHAnsi" w:hAnsiTheme="minorHAnsi" w:cstheme="minorHAnsi"/>
                <w:sz w:val="22"/>
                <w:szCs w:val="22"/>
                <w:lang w:val="es-CO" w:eastAsia="ja-JP"/>
              </w:rPr>
            </w:pPr>
          </w:p>
          <w:p w14:paraId="0E64E168" w14:textId="4517333D"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t xml:space="preserve">Actualizar y publicar mensualmente el Registro de Activos de Información e Índice de Información Clasificada y Reservada </w:t>
            </w:r>
          </w:p>
        </w:tc>
        <w:tc>
          <w:tcPr>
            <w:tcW w:w="0" w:type="auto"/>
            <w:tcBorders>
              <w:top w:val="nil"/>
              <w:left w:val="nil"/>
              <w:bottom w:val="single" w:sz="8" w:space="0" w:color="auto"/>
              <w:right w:val="single" w:sz="8" w:space="0" w:color="auto"/>
            </w:tcBorders>
            <w:shd w:val="clear" w:color="auto" w:fill="auto"/>
            <w:vAlign w:val="center"/>
          </w:tcPr>
          <w:p w14:paraId="527E6AF2" w14:textId="77777777"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t>(#actualizaciones realizadas a la fecha / #actualizaciones programadas)</w:t>
            </w:r>
          </w:p>
          <w:p w14:paraId="4F281099" w14:textId="081CC356"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t xml:space="preserve"> *100</w:t>
            </w:r>
          </w:p>
        </w:tc>
        <w:tc>
          <w:tcPr>
            <w:tcW w:w="0" w:type="auto"/>
            <w:tcBorders>
              <w:top w:val="nil"/>
              <w:left w:val="nil"/>
              <w:bottom w:val="single" w:sz="8" w:space="0" w:color="auto"/>
              <w:right w:val="single" w:sz="8" w:space="0" w:color="auto"/>
            </w:tcBorders>
            <w:shd w:val="clear" w:color="auto" w:fill="auto"/>
            <w:vAlign w:val="center"/>
          </w:tcPr>
          <w:p w14:paraId="4F1191CD" w14:textId="38518B3E"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eastAsia="ja-JP"/>
              </w:rPr>
              <w:t>100%</w:t>
            </w:r>
          </w:p>
        </w:tc>
        <w:tc>
          <w:tcPr>
            <w:tcW w:w="0" w:type="auto"/>
            <w:tcBorders>
              <w:top w:val="nil"/>
              <w:left w:val="nil"/>
              <w:bottom w:val="single" w:sz="8" w:space="0" w:color="auto"/>
              <w:right w:val="single" w:sz="8" w:space="0" w:color="auto"/>
            </w:tcBorders>
            <w:shd w:val="clear" w:color="auto" w:fill="auto"/>
            <w:vAlign w:val="center"/>
          </w:tcPr>
          <w:p w14:paraId="7013459A" w14:textId="46FAE21E" w:rsidR="00033E2C" w:rsidRPr="00033E2C" w:rsidRDefault="00033E2C" w:rsidP="00033E2C">
            <w:pPr>
              <w:jc w:val="center"/>
              <w:rPr>
                <w:rFonts w:asciiTheme="minorHAnsi" w:hAnsiTheme="minorHAnsi" w:cstheme="minorHAnsi"/>
                <w:sz w:val="22"/>
                <w:szCs w:val="22"/>
                <w:lang w:val="es-CO" w:eastAsia="ja-JP"/>
              </w:rPr>
            </w:pPr>
            <w:r w:rsidRPr="00033E2C">
              <w:rPr>
                <w:rFonts w:asciiTheme="minorHAnsi" w:hAnsiTheme="minorHAnsi" w:cstheme="minorHAnsi"/>
                <w:sz w:val="22"/>
                <w:szCs w:val="22"/>
                <w:lang w:val="es-CO"/>
              </w:rPr>
              <w:t>Departamento de Gestión de Contenidos</w:t>
            </w:r>
          </w:p>
        </w:tc>
        <w:tc>
          <w:tcPr>
            <w:tcW w:w="0" w:type="auto"/>
            <w:tcBorders>
              <w:top w:val="nil"/>
              <w:left w:val="nil"/>
              <w:bottom w:val="single" w:sz="8" w:space="0" w:color="auto"/>
              <w:right w:val="single" w:sz="8" w:space="0" w:color="auto"/>
            </w:tcBorders>
            <w:shd w:val="clear" w:color="auto" w:fill="auto"/>
            <w:vAlign w:val="center"/>
          </w:tcPr>
          <w:p w14:paraId="3C1A05FF"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es-CO"/>
              </w:rPr>
              <w:t>31/12/21</w:t>
            </w:r>
          </w:p>
          <w:p w14:paraId="2E6226DF" w14:textId="77777777" w:rsidR="00033E2C" w:rsidRPr="00033E2C" w:rsidRDefault="00033E2C" w:rsidP="00033E2C">
            <w:pPr>
              <w:jc w:val="center"/>
              <w:rPr>
                <w:rFonts w:asciiTheme="minorHAnsi" w:hAnsiTheme="minorHAnsi" w:cstheme="minorHAnsi"/>
                <w:sz w:val="22"/>
                <w:szCs w:val="22"/>
                <w:lang w:val="es-CO" w:eastAsia="ja-JP"/>
              </w:rPr>
            </w:pPr>
          </w:p>
        </w:tc>
      </w:tr>
      <w:tr w:rsidR="00033E2C" w:rsidRPr="00033E2C" w14:paraId="33CA3085" w14:textId="77777777" w:rsidTr="00AE336C">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0408F0" w14:textId="77777777" w:rsidR="00033E2C" w:rsidRPr="00033E2C" w:rsidRDefault="00033E2C" w:rsidP="00033E2C">
            <w:pPr>
              <w:jc w:val="center"/>
              <w:rPr>
                <w:rFonts w:asciiTheme="minorHAnsi" w:hAnsiTheme="minorHAnsi" w:cstheme="minorHAnsi"/>
                <w:b/>
                <w:bCs/>
                <w:sz w:val="22"/>
                <w:szCs w:val="22"/>
                <w:lang w:val="es-CO" w:eastAsia="es-CO"/>
              </w:rPr>
            </w:pPr>
            <w:r w:rsidRPr="00033E2C">
              <w:rPr>
                <w:rFonts w:asciiTheme="minorHAnsi" w:hAnsiTheme="minorHAnsi" w:cstheme="minorHAnsi"/>
                <w:b/>
                <w:bCs/>
                <w:sz w:val="22"/>
                <w:szCs w:val="22"/>
                <w:lang w:val="es-CO" w:eastAsia="ja-JP"/>
              </w:rPr>
              <w:t>Criterio diferencial de accesibilidad</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9D7ADC9"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ja-JP"/>
              </w:rPr>
              <w:t>La información de la entidad responderá al cumplimiento de usabilidad y accesibilidad que se requiera, teniendo en cuenta la caracterización de usuarios definida. Así mismo, tendrá todos los canales de comunicación habilitados para las personas en situación de discapacidad.</w:t>
            </w:r>
          </w:p>
        </w:tc>
        <w:tc>
          <w:tcPr>
            <w:tcW w:w="0" w:type="auto"/>
            <w:tcBorders>
              <w:top w:val="nil"/>
              <w:left w:val="nil"/>
              <w:bottom w:val="nil"/>
              <w:right w:val="single" w:sz="8" w:space="0" w:color="auto"/>
            </w:tcBorders>
            <w:shd w:val="clear" w:color="auto" w:fill="auto"/>
            <w:vAlign w:val="center"/>
            <w:hideMark/>
          </w:tcPr>
          <w:p w14:paraId="7E6CE024" w14:textId="77777777"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Para el cumplimiento de dicha actividad se tendrán contemplados dos indicadores:</w:t>
            </w:r>
          </w:p>
          <w:p w14:paraId="31DFD2B2" w14:textId="77777777"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-Cumplimiento de los criterios de usabilidad y accesibilidad exigidos por Gobierno Digital.</w:t>
            </w:r>
          </w:p>
          <w:p w14:paraId="6232E69D" w14:textId="72A2B5D3"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rPr>
              <w:t>-Cumplimiento con la calificación de la página web en los validadores (</w:t>
            </w:r>
            <w:proofErr w:type="spellStart"/>
            <w:r w:rsidRPr="00033E2C">
              <w:rPr>
                <w:rFonts w:asciiTheme="minorHAnsi" w:hAnsiTheme="minorHAnsi" w:cstheme="minorHAnsi"/>
                <w:sz w:val="22"/>
                <w:szCs w:val="22"/>
                <w:lang w:val="es-CO"/>
              </w:rPr>
              <w:t>Validator</w:t>
            </w:r>
            <w:proofErr w:type="spellEnd"/>
            <w:r w:rsidRPr="00033E2C">
              <w:rPr>
                <w:rFonts w:asciiTheme="minorHAnsi" w:hAnsiTheme="minorHAnsi" w:cstheme="minorHAnsi"/>
                <w:sz w:val="22"/>
                <w:szCs w:val="22"/>
                <w:lang w:val="es-CO"/>
              </w:rPr>
              <w:t xml:space="preserve"> y </w:t>
            </w:r>
            <w:proofErr w:type="spellStart"/>
            <w:r w:rsidRPr="00033E2C">
              <w:rPr>
                <w:rFonts w:asciiTheme="minorHAnsi" w:hAnsiTheme="minorHAnsi" w:cstheme="minorHAnsi"/>
                <w:sz w:val="22"/>
                <w:szCs w:val="22"/>
                <w:lang w:val="es-CO"/>
              </w:rPr>
              <w:t>Tawdis</w:t>
            </w:r>
            <w:proofErr w:type="spellEnd"/>
            <w:r w:rsidRPr="00033E2C">
              <w:rPr>
                <w:rFonts w:asciiTheme="minorHAnsi" w:hAnsiTheme="minorHAnsi" w:cstheme="minorHAnsi"/>
                <w:sz w:val="22"/>
                <w:szCs w:val="22"/>
                <w:lang w:val="es-CO"/>
              </w:rPr>
              <w:t>) exigidos por la Norma NTC 5854 - 2015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C5F2C5"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ja-JP"/>
              </w:rPr>
              <w:t>100%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5FF5253" w14:textId="1A59FB74"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color w:val="000000"/>
                <w:sz w:val="22"/>
                <w:szCs w:val="22"/>
                <w:lang w:eastAsia="es-CO"/>
              </w:rPr>
              <w:t>Departamento de Comunicaciones y Relaciones Corporativas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05FD10" w14:textId="77777777"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eastAsia="es-CO"/>
              </w:rPr>
              <w:t>31/12/2021</w:t>
            </w:r>
          </w:p>
        </w:tc>
      </w:tr>
      <w:tr w:rsidR="00033E2C" w:rsidRPr="00033E2C" w14:paraId="41CD7B8D" w14:textId="77777777" w:rsidTr="00AE336C">
        <w:trPr>
          <w:trHeight w:val="20"/>
        </w:trPr>
        <w:tc>
          <w:tcPr>
            <w:tcW w:w="0" w:type="auto"/>
            <w:vMerge/>
            <w:tcBorders>
              <w:top w:val="nil"/>
              <w:left w:val="single" w:sz="8" w:space="0" w:color="auto"/>
              <w:bottom w:val="single" w:sz="8" w:space="0" w:color="000000"/>
              <w:right w:val="single" w:sz="8" w:space="0" w:color="auto"/>
            </w:tcBorders>
            <w:vAlign w:val="center"/>
            <w:hideMark/>
          </w:tcPr>
          <w:p w14:paraId="6EB432C2" w14:textId="77777777" w:rsidR="00033E2C" w:rsidRPr="00033E2C" w:rsidRDefault="00033E2C" w:rsidP="00033E2C">
            <w:pPr>
              <w:rPr>
                <w:rFonts w:asciiTheme="minorHAnsi" w:hAnsiTheme="minorHAnsi" w:cstheme="minorHAnsi"/>
                <w:b/>
                <w:bCs/>
                <w:sz w:val="22"/>
                <w:szCs w:val="2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0C3185" w14:textId="77777777" w:rsidR="00033E2C" w:rsidRPr="00033E2C" w:rsidRDefault="00033E2C" w:rsidP="00033E2C">
            <w:pPr>
              <w:rPr>
                <w:rFonts w:asciiTheme="minorHAnsi" w:hAnsiTheme="minorHAnsi" w:cstheme="minorHAnsi"/>
                <w:sz w:val="22"/>
                <w:szCs w:val="22"/>
                <w:lang w:val="es-CO"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ED3E3C" w14:textId="77777777"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Para el cumplimiento de dicha actividad se tendrán contemplados dos indicadores:</w:t>
            </w:r>
          </w:p>
          <w:p w14:paraId="16794DAE" w14:textId="77777777" w:rsidR="00033E2C" w:rsidRPr="00033E2C" w:rsidRDefault="00033E2C" w:rsidP="00033E2C">
            <w:pPr>
              <w:jc w:val="center"/>
              <w:rPr>
                <w:rFonts w:asciiTheme="minorHAnsi" w:hAnsiTheme="minorHAnsi" w:cstheme="minorHAnsi"/>
                <w:sz w:val="22"/>
                <w:szCs w:val="22"/>
                <w:lang w:val="es-CO"/>
              </w:rPr>
            </w:pPr>
            <w:r w:rsidRPr="00033E2C">
              <w:rPr>
                <w:rFonts w:asciiTheme="minorHAnsi" w:hAnsiTheme="minorHAnsi" w:cstheme="minorHAnsi"/>
                <w:sz w:val="22"/>
                <w:szCs w:val="22"/>
                <w:lang w:val="es-CO"/>
              </w:rPr>
              <w:t xml:space="preserve">-Cumplimiento de los criterios de usabilidad y accesibilidad </w:t>
            </w:r>
            <w:r w:rsidRPr="00033E2C">
              <w:rPr>
                <w:rFonts w:asciiTheme="minorHAnsi" w:hAnsiTheme="minorHAnsi" w:cstheme="minorHAnsi"/>
                <w:sz w:val="22"/>
                <w:szCs w:val="22"/>
                <w:lang w:val="es-CO"/>
              </w:rPr>
              <w:lastRenderedPageBreak/>
              <w:t>exigidos por Gobierno Digital.</w:t>
            </w:r>
          </w:p>
          <w:p w14:paraId="78D4644D" w14:textId="46A5C36F" w:rsidR="00033E2C" w:rsidRPr="00033E2C" w:rsidRDefault="00033E2C" w:rsidP="00033E2C">
            <w:pPr>
              <w:jc w:val="center"/>
              <w:rPr>
                <w:rFonts w:asciiTheme="minorHAnsi" w:hAnsiTheme="minorHAnsi" w:cstheme="minorHAnsi"/>
                <w:sz w:val="22"/>
                <w:szCs w:val="22"/>
                <w:lang w:val="es-CO" w:eastAsia="es-CO"/>
              </w:rPr>
            </w:pPr>
            <w:r w:rsidRPr="00033E2C">
              <w:rPr>
                <w:rFonts w:asciiTheme="minorHAnsi" w:hAnsiTheme="minorHAnsi" w:cstheme="minorHAnsi"/>
                <w:sz w:val="22"/>
                <w:szCs w:val="22"/>
                <w:lang w:val="es-CO"/>
              </w:rPr>
              <w:t>-Cumplimiento con la calificación de la página web en los validadores (</w:t>
            </w:r>
            <w:proofErr w:type="spellStart"/>
            <w:r w:rsidRPr="00033E2C">
              <w:rPr>
                <w:rFonts w:asciiTheme="minorHAnsi" w:hAnsiTheme="minorHAnsi" w:cstheme="minorHAnsi"/>
                <w:sz w:val="22"/>
                <w:szCs w:val="22"/>
                <w:lang w:val="es-CO"/>
              </w:rPr>
              <w:t>Validator</w:t>
            </w:r>
            <w:proofErr w:type="spellEnd"/>
            <w:r w:rsidRPr="00033E2C">
              <w:rPr>
                <w:rFonts w:asciiTheme="minorHAnsi" w:hAnsiTheme="minorHAnsi" w:cstheme="minorHAnsi"/>
                <w:sz w:val="22"/>
                <w:szCs w:val="22"/>
                <w:lang w:val="es-CO"/>
              </w:rPr>
              <w:t xml:space="preserve"> y </w:t>
            </w:r>
            <w:proofErr w:type="spellStart"/>
            <w:r w:rsidRPr="00033E2C">
              <w:rPr>
                <w:rFonts w:asciiTheme="minorHAnsi" w:hAnsiTheme="minorHAnsi" w:cstheme="minorHAnsi"/>
                <w:sz w:val="22"/>
                <w:szCs w:val="22"/>
                <w:lang w:val="es-CO"/>
              </w:rPr>
              <w:t>Tawdis</w:t>
            </w:r>
            <w:proofErr w:type="spellEnd"/>
            <w:r w:rsidRPr="00033E2C">
              <w:rPr>
                <w:rFonts w:asciiTheme="minorHAnsi" w:hAnsiTheme="minorHAnsi" w:cstheme="minorHAnsi"/>
                <w:sz w:val="22"/>
                <w:szCs w:val="22"/>
                <w:lang w:val="es-CO"/>
              </w:rPr>
              <w:t>) exigidos por la Norma NTC 5854 - 2015</w:t>
            </w:r>
          </w:p>
        </w:tc>
        <w:tc>
          <w:tcPr>
            <w:tcW w:w="0" w:type="auto"/>
            <w:vMerge/>
            <w:tcBorders>
              <w:top w:val="nil"/>
              <w:left w:val="single" w:sz="8" w:space="0" w:color="auto"/>
              <w:bottom w:val="single" w:sz="8" w:space="0" w:color="000000"/>
              <w:right w:val="single" w:sz="8" w:space="0" w:color="auto"/>
            </w:tcBorders>
            <w:vAlign w:val="center"/>
            <w:hideMark/>
          </w:tcPr>
          <w:p w14:paraId="0718C587" w14:textId="77777777" w:rsidR="00033E2C" w:rsidRPr="00033E2C" w:rsidRDefault="00033E2C" w:rsidP="00033E2C">
            <w:pPr>
              <w:rPr>
                <w:rFonts w:asciiTheme="minorHAnsi" w:hAnsiTheme="minorHAnsi" w:cstheme="minorHAnsi"/>
                <w:sz w:val="22"/>
                <w:szCs w:val="2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5E80B7" w14:textId="77777777" w:rsidR="00033E2C" w:rsidRPr="00033E2C" w:rsidRDefault="00033E2C" w:rsidP="00033E2C">
            <w:pPr>
              <w:rPr>
                <w:rFonts w:asciiTheme="minorHAnsi" w:hAnsiTheme="minorHAnsi" w:cstheme="minorHAnsi"/>
                <w:sz w:val="22"/>
                <w:szCs w:val="22"/>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7CE0EC" w14:textId="77777777" w:rsidR="00033E2C" w:rsidRPr="00033E2C" w:rsidRDefault="00033E2C" w:rsidP="00033E2C">
            <w:pPr>
              <w:rPr>
                <w:rFonts w:asciiTheme="minorHAnsi" w:hAnsiTheme="minorHAnsi" w:cstheme="minorHAnsi"/>
                <w:sz w:val="22"/>
                <w:szCs w:val="22"/>
                <w:lang w:val="es-CO" w:eastAsia="es-CO"/>
              </w:rPr>
            </w:pPr>
          </w:p>
        </w:tc>
      </w:tr>
    </w:tbl>
    <w:p w14:paraId="0309A472" w14:textId="20988C22" w:rsidR="00E0525D" w:rsidRDefault="00E0525D" w:rsidP="00BC1B51">
      <w:pPr>
        <w:rPr>
          <w:rFonts w:ascii="Arial Narrow" w:hAnsi="Arial Narrow"/>
          <w:sz w:val="24"/>
          <w:szCs w:val="24"/>
          <w:lang w:val="es-ES"/>
        </w:rPr>
      </w:pPr>
    </w:p>
    <w:p w14:paraId="1744AB34" w14:textId="77777777" w:rsidR="00E0525D" w:rsidRDefault="00E0525D">
      <w:pPr>
        <w:spacing w:after="160" w:line="259" w:lineRule="auto"/>
        <w:rPr>
          <w:rFonts w:ascii="Arial Narrow" w:hAnsi="Arial Narrow"/>
          <w:sz w:val="24"/>
          <w:szCs w:val="24"/>
          <w:lang w:val="es-ES"/>
        </w:rPr>
      </w:pPr>
      <w:r>
        <w:rPr>
          <w:rFonts w:ascii="Arial Narrow" w:hAnsi="Arial Narrow"/>
          <w:sz w:val="24"/>
          <w:szCs w:val="24"/>
          <w:lang w:val="es-ES"/>
        </w:rPr>
        <w:br w:type="page"/>
      </w:r>
    </w:p>
    <w:p w14:paraId="3E47DDA4" w14:textId="66F0DD71" w:rsidR="00B6006D" w:rsidRDefault="00E0525D" w:rsidP="00BC1B51">
      <w:pPr>
        <w:rPr>
          <w:rFonts w:ascii="Arial Narrow" w:hAnsi="Arial Narrow"/>
          <w:sz w:val="24"/>
          <w:szCs w:val="24"/>
          <w:lang w:val="es-ES"/>
        </w:rPr>
      </w:pPr>
      <w:bookmarkStart w:id="19" w:name="_Toc59690526"/>
      <w:r>
        <w:rPr>
          <w:rFonts w:ascii="Arial Narrow" w:hAnsi="Arial Narrow"/>
          <w:noProof/>
          <w:color w:val="577188"/>
          <w:szCs w:val="24"/>
          <w:lang w:val="es-ES"/>
        </w:rPr>
        <w:lastRenderedPageBreak/>
        <w:drawing>
          <wp:inline distT="0" distB="0" distL="0" distR="0" wp14:anchorId="2BBD1651" wp14:editId="160AD2A7">
            <wp:extent cx="6044209" cy="1475729"/>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7">
                      <a:extLst>
                        <a:ext uri="{28A0092B-C50C-407E-A947-70E740481C1C}">
                          <a14:useLocalDpi xmlns:a14="http://schemas.microsoft.com/office/drawing/2010/main" val="0"/>
                        </a:ext>
                      </a:extLst>
                    </a:blip>
                    <a:stretch>
                      <a:fillRect/>
                    </a:stretch>
                  </pic:blipFill>
                  <pic:spPr>
                    <a:xfrm>
                      <a:off x="0" y="0"/>
                      <a:ext cx="6044209" cy="1475729"/>
                    </a:xfrm>
                    <a:prstGeom prst="rect">
                      <a:avLst/>
                    </a:prstGeom>
                  </pic:spPr>
                </pic:pic>
              </a:graphicData>
            </a:graphic>
          </wp:inline>
        </w:drawing>
      </w:r>
      <w:bookmarkEnd w:id="19"/>
    </w:p>
    <w:p w14:paraId="1E0748E6" w14:textId="77777777" w:rsidR="0062286B" w:rsidRDefault="0062286B" w:rsidP="00B6006D">
      <w:pPr>
        <w:jc w:val="both"/>
        <w:rPr>
          <w:rFonts w:ascii="Arial Narrow" w:hAnsi="Arial Narrow"/>
          <w:sz w:val="24"/>
          <w:szCs w:val="24"/>
          <w:lang w:val="es-ES"/>
        </w:rPr>
      </w:pPr>
    </w:p>
    <w:p w14:paraId="1105C681" w14:textId="7588599D" w:rsidR="00033E2C" w:rsidRDefault="00B6006D" w:rsidP="00B6006D">
      <w:pPr>
        <w:jc w:val="both"/>
        <w:rPr>
          <w:rFonts w:asciiTheme="minorHAnsi" w:hAnsiTheme="minorHAnsi" w:cstheme="minorHAnsi"/>
          <w:sz w:val="24"/>
          <w:szCs w:val="24"/>
          <w:lang w:val="es-ES"/>
        </w:rPr>
      </w:pPr>
      <w:r w:rsidRPr="00033E2C">
        <w:rPr>
          <w:rFonts w:asciiTheme="minorHAnsi" w:hAnsiTheme="minorHAnsi" w:cstheme="minorHAnsi"/>
          <w:sz w:val="24"/>
          <w:szCs w:val="24"/>
          <w:lang w:val="es-ES"/>
        </w:rPr>
        <w:t>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tbl>
      <w:tblPr>
        <w:tblpPr w:leftFromText="141" w:rightFromText="141" w:vertAnchor="text" w:horzAnchor="margin" w:tblpXSpec="center" w:tblpY="5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265"/>
        <w:gridCol w:w="1526"/>
        <w:gridCol w:w="708"/>
        <w:gridCol w:w="1597"/>
        <w:gridCol w:w="1357"/>
      </w:tblGrid>
      <w:tr w:rsidR="00C40C0B" w:rsidRPr="00C40C0B" w14:paraId="3AC14191" w14:textId="77777777" w:rsidTr="00C40C0B">
        <w:trPr>
          <w:trHeight w:val="336"/>
          <w:tblHeader/>
        </w:trPr>
        <w:tc>
          <w:tcPr>
            <w:tcW w:w="0" w:type="auto"/>
            <w:shd w:val="clear" w:color="auto" w:fill="2F5496" w:themeFill="accent1" w:themeFillShade="BF"/>
            <w:vAlign w:val="center"/>
          </w:tcPr>
          <w:p w14:paraId="6B365B56" w14:textId="77777777" w:rsidR="00C40C0B" w:rsidRPr="00C40C0B" w:rsidRDefault="00C40C0B" w:rsidP="00D41A90">
            <w:pPr>
              <w:jc w:val="center"/>
              <w:rPr>
                <w:rFonts w:asciiTheme="minorHAnsi" w:hAnsiTheme="minorHAnsi" w:cstheme="minorHAnsi"/>
                <w:b/>
                <w:color w:val="FFFFFF" w:themeColor="background1"/>
                <w:sz w:val="22"/>
                <w:szCs w:val="22"/>
                <w:lang w:val="es-CO"/>
              </w:rPr>
            </w:pPr>
          </w:p>
          <w:p w14:paraId="1F5AD2D4"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Subcomponente</w:t>
            </w:r>
          </w:p>
          <w:p w14:paraId="7A56C7BC" w14:textId="77777777" w:rsidR="00C40C0B" w:rsidRPr="00C40C0B" w:rsidRDefault="00C40C0B" w:rsidP="00D41A90">
            <w:pPr>
              <w:jc w:val="center"/>
              <w:rPr>
                <w:rFonts w:asciiTheme="minorHAnsi" w:hAnsiTheme="minorHAnsi" w:cstheme="minorHAnsi"/>
                <w:b/>
                <w:color w:val="FFFFFF" w:themeColor="background1"/>
                <w:sz w:val="22"/>
                <w:szCs w:val="22"/>
                <w:lang w:val="es-CO"/>
              </w:rPr>
            </w:pPr>
          </w:p>
        </w:tc>
        <w:tc>
          <w:tcPr>
            <w:tcW w:w="0" w:type="auto"/>
            <w:shd w:val="clear" w:color="auto" w:fill="2F5496" w:themeFill="accent1" w:themeFillShade="BF"/>
            <w:vAlign w:val="center"/>
          </w:tcPr>
          <w:p w14:paraId="6E396464"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Actividades</w:t>
            </w:r>
          </w:p>
        </w:tc>
        <w:tc>
          <w:tcPr>
            <w:tcW w:w="0" w:type="auto"/>
            <w:shd w:val="clear" w:color="auto" w:fill="2F5496" w:themeFill="accent1" w:themeFillShade="BF"/>
            <w:vAlign w:val="center"/>
          </w:tcPr>
          <w:p w14:paraId="2ACD3C27"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Indicador</w:t>
            </w:r>
          </w:p>
        </w:tc>
        <w:tc>
          <w:tcPr>
            <w:tcW w:w="0" w:type="auto"/>
            <w:shd w:val="clear" w:color="auto" w:fill="2F5496" w:themeFill="accent1" w:themeFillShade="BF"/>
            <w:vAlign w:val="center"/>
          </w:tcPr>
          <w:p w14:paraId="1E896655"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Meta</w:t>
            </w:r>
          </w:p>
        </w:tc>
        <w:tc>
          <w:tcPr>
            <w:tcW w:w="0" w:type="auto"/>
            <w:shd w:val="clear" w:color="auto" w:fill="2F5496" w:themeFill="accent1" w:themeFillShade="BF"/>
            <w:vAlign w:val="center"/>
          </w:tcPr>
          <w:p w14:paraId="18278D45"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Responsable</w:t>
            </w:r>
          </w:p>
        </w:tc>
        <w:tc>
          <w:tcPr>
            <w:tcW w:w="0" w:type="auto"/>
            <w:shd w:val="clear" w:color="auto" w:fill="2F5496" w:themeFill="accent1" w:themeFillShade="BF"/>
            <w:vAlign w:val="center"/>
          </w:tcPr>
          <w:p w14:paraId="406340FF" w14:textId="77777777" w:rsidR="00C40C0B" w:rsidRPr="00C40C0B" w:rsidRDefault="00C40C0B" w:rsidP="00D41A90">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Fecha Programada</w:t>
            </w:r>
          </w:p>
        </w:tc>
      </w:tr>
      <w:tr w:rsidR="00C40C0B" w:rsidRPr="00C40C0B" w14:paraId="3BFF1946" w14:textId="77777777" w:rsidTr="00C40C0B">
        <w:trPr>
          <w:trHeight w:val="417"/>
        </w:trPr>
        <w:tc>
          <w:tcPr>
            <w:tcW w:w="0" w:type="auto"/>
            <w:shd w:val="clear" w:color="auto" w:fill="auto"/>
            <w:vAlign w:val="center"/>
          </w:tcPr>
          <w:p w14:paraId="22FD23BB" w14:textId="24E4EBF4" w:rsidR="00C40C0B" w:rsidRPr="00C40C0B" w:rsidRDefault="00C40C0B" w:rsidP="00D41A90">
            <w:pPr>
              <w:rPr>
                <w:rFonts w:asciiTheme="minorHAnsi" w:hAnsiTheme="minorHAnsi" w:cstheme="minorHAnsi"/>
                <w:b/>
                <w:sz w:val="22"/>
                <w:szCs w:val="22"/>
                <w:lang w:val="es-CO"/>
              </w:rPr>
            </w:pPr>
            <w:r w:rsidRPr="00C40C0B">
              <w:rPr>
                <w:rFonts w:asciiTheme="minorHAnsi" w:hAnsiTheme="minorHAnsi" w:cstheme="minorHAnsi"/>
                <w:b/>
                <w:sz w:val="22"/>
                <w:szCs w:val="22"/>
                <w:lang w:val="es-CO"/>
              </w:rPr>
              <w:t>Sensibilización frente a las políticas de integridad y gestión de conflictos de interés</w:t>
            </w:r>
          </w:p>
        </w:tc>
        <w:tc>
          <w:tcPr>
            <w:tcW w:w="0" w:type="auto"/>
            <w:shd w:val="clear" w:color="auto" w:fill="auto"/>
            <w:vAlign w:val="center"/>
          </w:tcPr>
          <w:p w14:paraId="64507E6B"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 xml:space="preserve">Realizar actividades de sensibilización </w:t>
            </w:r>
          </w:p>
          <w:p w14:paraId="7F0EC5A1" w14:textId="77777777" w:rsidR="00C40C0B" w:rsidRPr="00C40C0B" w:rsidRDefault="00C40C0B" w:rsidP="00D41A90">
            <w:pPr>
              <w:rPr>
                <w:rFonts w:asciiTheme="minorHAnsi" w:hAnsiTheme="minorHAnsi" w:cstheme="minorHAnsi"/>
                <w:sz w:val="22"/>
                <w:szCs w:val="22"/>
                <w:lang w:val="es-CO"/>
              </w:rPr>
            </w:pPr>
          </w:p>
        </w:tc>
        <w:tc>
          <w:tcPr>
            <w:tcW w:w="0" w:type="auto"/>
            <w:shd w:val="clear" w:color="auto" w:fill="auto"/>
            <w:vAlign w:val="center"/>
          </w:tcPr>
          <w:p w14:paraId="74C0ADDE"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1EDB0B92"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100%</w:t>
            </w:r>
          </w:p>
        </w:tc>
        <w:tc>
          <w:tcPr>
            <w:tcW w:w="0" w:type="auto"/>
            <w:shd w:val="clear" w:color="auto" w:fill="auto"/>
            <w:vAlign w:val="center"/>
          </w:tcPr>
          <w:p w14:paraId="5457A57F"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Departamento de Talento Humano</w:t>
            </w:r>
          </w:p>
        </w:tc>
        <w:tc>
          <w:tcPr>
            <w:tcW w:w="0" w:type="auto"/>
            <w:shd w:val="clear" w:color="auto" w:fill="auto"/>
            <w:vAlign w:val="center"/>
          </w:tcPr>
          <w:p w14:paraId="4174E196"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31/12/2021</w:t>
            </w:r>
          </w:p>
        </w:tc>
      </w:tr>
      <w:tr w:rsidR="00C40C0B" w:rsidRPr="00C40C0B" w14:paraId="4048B780" w14:textId="77777777" w:rsidTr="00C40C0B">
        <w:trPr>
          <w:trHeight w:val="417"/>
        </w:trPr>
        <w:tc>
          <w:tcPr>
            <w:tcW w:w="0" w:type="auto"/>
            <w:shd w:val="clear" w:color="auto" w:fill="auto"/>
            <w:vAlign w:val="center"/>
          </w:tcPr>
          <w:p w14:paraId="44796DD8" w14:textId="77777777" w:rsidR="00C40C0B" w:rsidRPr="00C40C0B" w:rsidRDefault="00C40C0B" w:rsidP="00D41A90">
            <w:pPr>
              <w:rPr>
                <w:rFonts w:asciiTheme="minorHAnsi" w:hAnsiTheme="minorHAnsi" w:cstheme="minorHAnsi"/>
                <w:b/>
                <w:sz w:val="22"/>
                <w:szCs w:val="22"/>
                <w:lang w:val="es-CO"/>
              </w:rPr>
            </w:pPr>
            <w:r w:rsidRPr="00C40C0B">
              <w:rPr>
                <w:rFonts w:asciiTheme="minorHAnsi" w:hAnsiTheme="minorHAnsi" w:cstheme="minorHAnsi"/>
                <w:b/>
                <w:sz w:val="22"/>
                <w:szCs w:val="22"/>
                <w:lang w:val="es-CO"/>
              </w:rPr>
              <w:t>Celebración día del servidor público</w:t>
            </w:r>
          </w:p>
        </w:tc>
        <w:tc>
          <w:tcPr>
            <w:tcW w:w="0" w:type="auto"/>
            <w:shd w:val="clear" w:color="auto" w:fill="auto"/>
            <w:vAlign w:val="center"/>
          </w:tcPr>
          <w:p w14:paraId="0177C207"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Capacitación dirigida a fortalecer el sentido de pertenencia, la eficiencia y la adecuada prestación del servicio, los valores y la ética del servicio en lo público y el buen gobierno, así como actividades que resalten la labor de los servidores públicos.</w:t>
            </w:r>
          </w:p>
        </w:tc>
        <w:tc>
          <w:tcPr>
            <w:tcW w:w="0" w:type="auto"/>
            <w:shd w:val="clear" w:color="auto" w:fill="auto"/>
            <w:vAlign w:val="center"/>
          </w:tcPr>
          <w:p w14:paraId="6A5B2FC0"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4743D535"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100%</w:t>
            </w:r>
          </w:p>
        </w:tc>
        <w:tc>
          <w:tcPr>
            <w:tcW w:w="0" w:type="auto"/>
            <w:shd w:val="clear" w:color="auto" w:fill="auto"/>
            <w:vAlign w:val="center"/>
          </w:tcPr>
          <w:p w14:paraId="10572C3F"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Departamento de Talento Humano</w:t>
            </w:r>
          </w:p>
        </w:tc>
        <w:tc>
          <w:tcPr>
            <w:tcW w:w="0" w:type="auto"/>
            <w:shd w:val="clear" w:color="auto" w:fill="auto"/>
            <w:vAlign w:val="center"/>
          </w:tcPr>
          <w:p w14:paraId="7B492621"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31/12/2021</w:t>
            </w:r>
          </w:p>
        </w:tc>
      </w:tr>
      <w:tr w:rsidR="00C40C0B" w:rsidRPr="00C40C0B" w14:paraId="7CB1757F" w14:textId="77777777" w:rsidTr="00C40C0B">
        <w:trPr>
          <w:trHeight w:val="417"/>
        </w:trPr>
        <w:tc>
          <w:tcPr>
            <w:tcW w:w="0" w:type="auto"/>
            <w:shd w:val="clear" w:color="auto" w:fill="auto"/>
            <w:vAlign w:val="center"/>
          </w:tcPr>
          <w:p w14:paraId="40B4788D" w14:textId="77777777" w:rsidR="00C40C0B" w:rsidRPr="00C40C0B" w:rsidRDefault="00C40C0B" w:rsidP="00D41A90">
            <w:pPr>
              <w:rPr>
                <w:rFonts w:asciiTheme="minorHAnsi" w:hAnsiTheme="minorHAnsi" w:cstheme="minorHAnsi"/>
                <w:b/>
                <w:sz w:val="22"/>
                <w:szCs w:val="22"/>
                <w:lang w:val="es-CO"/>
              </w:rPr>
            </w:pPr>
            <w:r w:rsidRPr="00C40C0B">
              <w:rPr>
                <w:rFonts w:asciiTheme="minorHAnsi" w:hAnsiTheme="minorHAnsi" w:cstheme="minorHAnsi"/>
                <w:b/>
                <w:sz w:val="22"/>
                <w:szCs w:val="22"/>
                <w:lang w:val="es-CO"/>
              </w:rPr>
              <w:t>Participación en la Día de la Transparencia del Sector Hacienda</w:t>
            </w:r>
          </w:p>
        </w:tc>
        <w:tc>
          <w:tcPr>
            <w:tcW w:w="0" w:type="auto"/>
            <w:shd w:val="clear" w:color="auto" w:fill="auto"/>
            <w:vAlign w:val="center"/>
          </w:tcPr>
          <w:p w14:paraId="668184E6"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 xml:space="preserve">Asistencia a las reuniones preparatorias y a la celebración del Día de la Transparencia </w:t>
            </w:r>
          </w:p>
        </w:tc>
        <w:tc>
          <w:tcPr>
            <w:tcW w:w="0" w:type="auto"/>
            <w:shd w:val="clear" w:color="auto" w:fill="auto"/>
            <w:vAlign w:val="center"/>
          </w:tcPr>
          <w:p w14:paraId="11D456EE"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1A17A71B"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100%</w:t>
            </w:r>
          </w:p>
        </w:tc>
        <w:tc>
          <w:tcPr>
            <w:tcW w:w="0" w:type="auto"/>
            <w:shd w:val="clear" w:color="auto" w:fill="auto"/>
            <w:vAlign w:val="center"/>
          </w:tcPr>
          <w:p w14:paraId="18726498"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Departamento de Talento Humano</w:t>
            </w:r>
          </w:p>
        </w:tc>
        <w:tc>
          <w:tcPr>
            <w:tcW w:w="0" w:type="auto"/>
            <w:shd w:val="clear" w:color="auto" w:fill="auto"/>
            <w:vAlign w:val="center"/>
          </w:tcPr>
          <w:p w14:paraId="7789CE04" w14:textId="77777777" w:rsidR="00C40C0B" w:rsidRPr="00C40C0B" w:rsidRDefault="00C40C0B" w:rsidP="00D41A90">
            <w:pPr>
              <w:rPr>
                <w:rFonts w:asciiTheme="minorHAnsi" w:hAnsiTheme="minorHAnsi" w:cstheme="minorHAnsi"/>
                <w:sz w:val="22"/>
                <w:szCs w:val="22"/>
                <w:lang w:val="es-CO"/>
              </w:rPr>
            </w:pPr>
            <w:r w:rsidRPr="00C40C0B">
              <w:rPr>
                <w:rFonts w:asciiTheme="minorHAnsi" w:hAnsiTheme="minorHAnsi" w:cstheme="minorHAnsi"/>
                <w:sz w:val="22"/>
                <w:szCs w:val="22"/>
                <w:lang w:val="es-CO"/>
              </w:rPr>
              <w:t>31/12/2021</w:t>
            </w:r>
          </w:p>
        </w:tc>
      </w:tr>
    </w:tbl>
    <w:p w14:paraId="7D43EF17" w14:textId="3238464F" w:rsidR="00C40C0B" w:rsidRDefault="00C40C0B" w:rsidP="00B6006D">
      <w:pPr>
        <w:jc w:val="both"/>
        <w:rPr>
          <w:rFonts w:asciiTheme="minorHAnsi" w:hAnsiTheme="minorHAnsi" w:cstheme="minorHAnsi"/>
          <w:sz w:val="24"/>
          <w:szCs w:val="24"/>
          <w:lang w:val="es-ES"/>
        </w:rPr>
      </w:pPr>
    </w:p>
    <w:p w14:paraId="33EE0F67" w14:textId="4ED1BFEE" w:rsidR="00C40C0B" w:rsidRDefault="00C40C0B" w:rsidP="00B6006D">
      <w:pPr>
        <w:jc w:val="both"/>
        <w:rPr>
          <w:rFonts w:asciiTheme="minorHAnsi" w:hAnsiTheme="minorHAnsi" w:cstheme="minorHAnsi"/>
          <w:sz w:val="24"/>
          <w:szCs w:val="24"/>
          <w:lang w:val="es-ES"/>
        </w:rPr>
      </w:pPr>
    </w:p>
    <w:p w14:paraId="5FBCDB4F" w14:textId="77777777" w:rsidR="00C40C0B" w:rsidRDefault="00C40C0B" w:rsidP="00B6006D">
      <w:pPr>
        <w:jc w:val="both"/>
        <w:rPr>
          <w:rFonts w:asciiTheme="minorHAnsi" w:hAnsiTheme="minorHAnsi" w:cstheme="minorHAnsi"/>
          <w:sz w:val="24"/>
          <w:szCs w:val="24"/>
          <w:lang w:val="es-ES"/>
        </w:rPr>
      </w:pPr>
    </w:p>
    <w:p w14:paraId="1418BCF5" w14:textId="77777777" w:rsidR="00033E2C" w:rsidRDefault="00033E2C" w:rsidP="00B6006D">
      <w:pPr>
        <w:jc w:val="both"/>
        <w:rPr>
          <w:rFonts w:asciiTheme="minorHAnsi" w:hAnsiTheme="minorHAnsi" w:cstheme="minorHAnsi"/>
          <w:sz w:val="24"/>
          <w:szCs w:val="24"/>
          <w:lang w:val="es-ES"/>
        </w:rPr>
      </w:pPr>
    </w:p>
    <w:p w14:paraId="2373B8F9" w14:textId="298BFFAD" w:rsidR="00033E2C" w:rsidRDefault="00033E2C" w:rsidP="00B6006D">
      <w:pPr>
        <w:jc w:val="both"/>
        <w:rPr>
          <w:rFonts w:asciiTheme="minorHAnsi" w:hAnsiTheme="minorHAnsi" w:cstheme="minorHAnsi"/>
          <w:sz w:val="24"/>
          <w:szCs w:val="24"/>
          <w:lang w:val="es-ES"/>
        </w:rPr>
      </w:pPr>
    </w:p>
    <w:p w14:paraId="7ADC53CE" w14:textId="3088DA52" w:rsidR="00033E2C" w:rsidRDefault="00033E2C" w:rsidP="00B6006D">
      <w:pPr>
        <w:jc w:val="both"/>
        <w:rPr>
          <w:rFonts w:asciiTheme="minorHAnsi" w:hAnsiTheme="minorHAnsi" w:cstheme="minorHAnsi"/>
          <w:sz w:val="24"/>
          <w:szCs w:val="24"/>
          <w:lang w:val="es-ES"/>
        </w:rPr>
      </w:pPr>
    </w:p>
    <w:p w14:paraId="0D2C4ED0" w14:textId="77D83EED" w:rsidR="00C40C0B" w:rsidRDefault="00C40C0B" w:rsidP="00B6006D">
      <w:pPr>
        <w:jc w:val="both"/>
        <w:rPr>
          <w:rFonts w:asciiTheme="minorHAnsi" w:hAnsiTheme="minorHAnsi" w:cstheme="minorHAnsi"/>
          <w:sz w:val="24"/>
          <w:szCs w:val="24"/>
          <w:lang w:val="es-ES"/>
        </w:rPr>
      </w:pPr>
    </w:p>
    <w:p w14:paraId="3DF3013C" w14:textId="52EA825A" w:rsidR="00C40C0B" w:rsidRDefault="00C40C0B" w:rsidP="00B6006D">
      <w:pPr>
        <w:jc w:val="both"/>
        <w:rPr>
          <w:rFonts w:asciiTheme="minorHAnsi" w:hAnsiTheme="minorHAnsi" w:cstheme="minorHAnsi"/>
          <w:sz w:val="24"/>
          <w:szCs w:val="24"/>
          <w:lang w:val="es-ES"/>
        </w:rPr>
      </w:pPr>
    </w:p>
    <w:p w14:paraId="09978766" w14:textId="699ADD89" w:rsidR="00C40C0B" w:rsidRDefault="00C40C0B" w:rsidP="00B6006D">
      <w:pPr>
        <w:jc w:val="both"/>
        <w:rPr>
          <w:rFonts w:asciiTheme="minorHAnsi" w:hAnsiTheme="minorHAnsi" w:cstheme="minorHAnsi"/>
          <w:sz w:val="24"/>
          <w:szCs w:val="24"/>
          <w:lang w:val="es-ES"/>
        </w:rPr>
      </w:pPr>
    </w:p>
    <w:p w14:paraId="7531CA86" w14:textId="5900E706" w:rsidR="00C40C0B" w:rsidRDefault="00C40C0B" w:rsidP="00B6006D">
      <w:pPr>
        <w:jc w:val="both"/>
        <w:rPr>
          <w:rFonts w:asciiTheme="minorHAnsi" w:hAnsiTheme="minorHAnsi" w:cstheme="minorHAnsi"/>
          <w:sz w:val="24"/>
          <w:szCs w:val="24"/>
          <w:lang w:val="es-ES"/>
        </w:rPr>
      </w:pPr>
    </w:p>
    <w:p w14:paraId="12ABBF41" w14:textId="7CBF1171" w:rsidR="00C40C0B" w:rsidRDefault="00C40C0B" w:rsidP="00B6006D">
      <w:pPr>
        <w:jc w:val="both"/>
        <w:rPr>
          <w:rFonts w:asciiTheme="minorHAnsi" w:hAnsiTheme="minorHAnsi" w:cstheme="minorHAnsi"/>
          <w:sz w:val="24"/>
          <w:szCs w:val="24"/>
          <w:lang w:val="es-ES"/>
        </w:rPr>
      </w:pPr>
    </w:p>
    <w:p w14:paraId="490D1669" w14:textId="441A8AF2" w:rsidR="00C40C0B" w:rsidRDefault="00C40C0B" w:rsidP="00B6006D">
      <w:pPr>
        <w:jc w:val="both"/>
        <w:rPr>
          <w:rFonts w:asciiTheme="minorHAnsi" w:hAnsiTheme="minorHAnsi" w:cstheme="minorHAnsi"/>
          <w:sz w:val="24"/>
          <w:szCs w:val="24"/>
          <w:lang w:val="es-ES"/>
        </w:rPr>
      </w:pPr>
    </w:p>
    <w:p w14:paraId="4951382F" w14:textId="09899DE5" w:rsidR="00C40C0B" w:rsidRDefault="00C40C0B" w:rsidP="00B6006D">
      <w:pPr>
        <w:jc w:val="both"/>
        <w:rPr>
          <w:rFonts w:asciiTheme="minorHAnsi" w:hAnsiTheme="minorHAnsi" w:cstheme="minorHAnsi"/>
          <w:sz w:val="24"/>
          <w:szCs w:val="24"/>
          <w:lang w:val="es-ES"/>
        </w:rPr>
      </w:pPr>
    </w:p>
    <w:p w14:paraId="7F7B09FE" w14:textId="1C9A9DE1" w:rsidR="00C40C0B" w:rsidRDefault="00C40C0B" w:rsidP="00B6006D">
      <w:pPr>
        <w:jc w:val="both"/>
        <w:rPr>
          <w:rFonts w:asciiTheme="minorHAnsi" w:hAnsiTheme="minorHAnsi" w:cstheme="minorHAnsi"/>
          <w:sz w:val="24"/>
          <w:szCs w:val="24"/>
          <w:lang w:val="es-ES"/>
        </w:rPr>
      </w:pPr>
    </w:p>
    <w:p w14:paraId="72A7751C" w14:textId="6B2BFAD9" w:rsidR="00C40C0B" w:rsidRDefault="00C40C0B" w:rsidP="00B6006D">
      <w:pPr>
        <w:jc w:val="both"/>
        <w:rPr>
          <w:rFonts w:asciiTheme="minorHAnsi" w:hAnsiTheme="minorHAnsi" w:cstheme="minorHAnsi"/>
          <w:sz w:val="24"/>
          <w:szCs w:val="24"/>
          <w:lang w:val="es-ES"/>
        </w:rPr>
      </w:pPr>
    </w:p>
    <w:p w14:paraId="11433CF6" w14:textId="63715A1A" w:rsidR="00C40C0B" w:rsidRDefault="00C40C0B" w:rsidP="00B6006D">
      <w:pPr>
        <w:jc w:val="both"/>
        <w:rPr>
          <w:rFonts w:asciiTheme="minorHAnsi" w:hAnsiTheme="minorHAnsi" w:cstheme="minorHAnsi"/>
          <w:sz w:val="24"/>
          <w:szCs w:val="24"/>
          <w:lang w:val="es-ES"/>
        </w:rPr>
      </w:pPr>
    </w:p>
    <w:p w14:paraId="0E9A87D7" w14:textId="7397C70E" w:rsidR="00C40C0B" w:rsidRDefault="00C40C0B" w:rsidP="00B6006D">
      <w:pPr>
        <w:jc w:val="both"/>
        <w:rPr>
          <w:rFonts w:asciiTheme="minorHAnsi" w:hAnsiTheme="minorHAnsi" w:cstheme="minorHAnsi"/>
          <w:sz w:val="24"/>
          <w:szCs w:val="24"/>
          <w:lang w:val="es-ES"/>
        </w:rPr>
      </w:pPr>
    </w:p>
    <w:p w14:paraId="20BC6471" w14:textId="3E120B58" w:rsidR="00C40C0B" w:rsidRDefault="00C40C0B" w:rsidP="00B6006D">
      <w:pPr>
        <w:jc w:val="both"/>
        <w:rPr>
          <w:rFonts w:asciiTheme="minorHAnsi" w:hAnsiTheme="minorHAnsi" w:cstheme="minorHAnsi"/>
          <w:sz w:val="24"/>
          <w:szCs w:val="24"/>
          <w:lang w:val="es-ES"/>
        </w:rPr>
      </w:pPr>
    </w:p>
    <w:p w14:paraId="5549F40D" w14:textId="3C8B577A" w:rsidR="00C40C0B" w:rsidRDefault="00C40C0B" w:rsidP="00B6006D">
      <w:pPr>
        <w:jc w:val="both"/>
        <w:rPr>
          <w:rFonts w:asciiTheme="minorHAnsi" w:hAnsiTheme="minorHAnsi" w:cstheme="minorHAnsi"/>
          <w:sz w:val="24"/>
          <w:szCs w:val="24"/>
          <w:lang w:val="es-ES"/>
        </w:rPr>
      </w:pPr>
    </w:p>
    <w:p w14:paraId="48A7BF7B" w14:textId="0844ABB1" w:rsidR="00C40C0B" w:rsidRDefault="00C40C0B" w:rsidP="00B6006D">
      <w:pPr>
        <w:jc w:val="both"/>
        <w:rPr>
          <w:rFonts w:asciiTheme="minorHAnsi" w:hAnsiTheme="minorHAnsi" w:cstheme="minorHAnsi"/>
          <w:sz w:val="24"/>
          <w:szCs w:val="24"/>
          <w:lang w:val="es-ES"/>
        </w:rPr>
      </w:pPr>
    </w:p>
    <w:p w14:paraId="4D7B509C" w14:textId="6EB23789" w:rsidR="00C40C0B" w:rsidRDefault="00C40C0B" w:rsidP="00B6006D">
      <w:pPr>
        <w:jc w:val="both"/>
        <w:rPr>
          <w:rFonts w:asciiTheme="minorHAnsi" w:hAnsiTheme="minorHAnsi" w:cstheme="minorHAnsi"/>
          <w:sz w:val="24"/>
          <w:szCs w:val="24"/>
          <w:lang w:val="es-ES"/>
        </w:rPr>
      </w:pPr>
    </w:p>
    <w:p w14:paraId="46097303" w14:textId="5FF86B34" w:rsidR="00C40C0B" w:rsidRDefault="00C40C0B" w:rsidP="00B6006D">
      <w:pPr>
        <w:jc w:val="both"/>
        <w:rPr>
          <w:rFonts w:asciiTheme="minorHAnsi" w:hAnsiTheme="minorHAnsi" w:cstheme="minorHAnsi"/>
          <w:sz w:val="24"/>
          <w:szCs w:val="24"/>
          <w:lang w:val="es-ES"/>
        </w:rPr>
      </w:pPr>
    </w:p>
    <w:p w14:paraId="58359988" w14:textId="75031141" w:rsidR="00C40C0B" w:rsidRDefault="00C40C0B" w:rsidP="00B6006D">
      <w:pPr>
        <w:jc w:val="both"/>
        <w:rPr>
          <w:rFonts w:asciiTheme="minorHAnsi" w:hAnsiTheme="minorHAnsi" w:cstheme="minorHAnsi"/>
          <w:sz w:val="24"/>
          <w:szCs w:val="24"/>
          <w:lang w:val="es-ES"/>
        </w:rPr>
      </w:pPr>
    </w:p>
    <w:p w14:paraId="11B9E7BF" w14:textId="19D91527" w:rsidR="00C40C0B" w:rsidRDefault="00C40C0B" w:rsidP="00B6006D">
      <w:pPr>
        <w:jc w:val="both"/>
        <w:rPr>
          <w:rFonts w:asciiTheme="minorHAnsi" w:hAnsiTheme="minorHAnsi" w:cstheme="minorHAnsi"/>
          <w:sz w:val="24"/>
          <w:szCs w:val="24"/>
          <w:lang w:val="es-ES"/>
        </w:rPr>
      </w:pPr>
    </w:p>
    <w:p w14:paraId="380D3C9B" w14:textId="7FCDBE29" w:rsidR="00C40C0B" w:rsidRDefault="00C40C0B" w:rsidP="00B6006D">
      <w:pPr>
        <w:jc w:val="both"/>
        <w:rPr>
          <w:rFonts w:asciiTheme="minorHAnsi" w:hAnsiTheme="minorHAnsi" w:cstheme="minorHAnsi"/>
          <w:sz w:val="24"/>
          <w:szCs w:val="24"/>
          <w:lang w:val="es-ES"/>
        </w:rPr>
      </w:pPr>
    </w:p>
    <w:p w14:paraId="130515BF" w14:textId="21252515" w:rsidR="00C40C0B" w:rsidRDefault="00C40C0B" w:rsidP="00B6006D">
      <w:pPr>
        <w:jc w:val="both"/>
        <w:rPr>
          <w:rFonts w:asciiTheme="minorHAnsi" w:hAnsiTheme="minorHAnsi" w:cstheme="minorHAnsi"/>
          <w:sz w:val="24"/>
          <w:szCs w:val="24"/>
          <w:lang w:val="es-ES"/>
        </w:rPr>
      </w:pPr>
    </w:p>
    <w:p w14:paraId="290C696D" w14:textId="782BBAE1" w:rsidR="00C40C0B" w:rsidRDefault="00C40C0B" w:rsidP="00B6006D">
      <w:pPr>
        <w:jc w:val="both"/>
        <w:rPr>
          <w:rFonts w:asciiTheme="minorHAnsi" w:hAnsiTheme="minorHAnsi" w:cstheme="minorHAnsi"/>
          <w:sz w:val="24"/>
          <w:szCs w:val="24"/>
          <w:lang w:val="es-ES"/>
        </w:rPr>
      </w:pPr>
    </w:p>
    <w:p w14:paraId="40AD53FC" w14:textId="3159ECEA" w:rsidR="00C40C0B" w:rsidRDefault="00C40C0B" w:rsidP="00B6006D">
      <w:pPr>
        <w:jc w:val="both"/>
        <w:rPr>
          <w:rFonts w:asciiTheme="minorHAnsi" w:hAnsiTheme="minorHAnsi" w:cstheme="minorHAnsi"/>
          <w:sz w:val="24"/>
          <w:szCs w:val="24"/>
          <w:lang w:val="es-ES"/>
        </w:rPr>
      </w:pPr>
    </w:p>
    <w:p w14:paraId="61E28D25" w14:textId="178F904B" w:rsidR="00C40C0B" w:rsidRDefault="00C40C0B" w:rsidP="00B6006D">
      <w:pPr>
        <w:jc w:val="both"/>
        <w:rPr>
          <w:rFonts w:asciiTheme="minorHAnsi" w:hAnsiTheme="minorHAnsi" w:cstheme="minorHAnsi"/>
          <w:sz w:val="24"/>
          <w:szCs w:val="24"/>
          <w:lang w:val="es-ES"/>
        </w:rPr>
      </w:pPr>
    </w:p>
    <w:p w14:paraId="799F455D" w14:textId="71D073DB" w:rsidR="00C40C0B" w:rsidRDefault="00C40C0B" w:rsidP="00B6006D">
      <w:pPr>
        <w:jc w:val="both"/>
        <w:rPr>
          <w:rFonts w:asciiTheme="minorHAnsi" w:hAnsiTheme="minorHAnsi" w:cstheme="minorHAnsi"/>
          <w:sz w:val="24"/>
          <w:szCs w:val="24"/>
          <w:lang w:val="es-ES"/>
        </w:rPr>
      </w:pPr>
    </w:p>
    <w:p w14:paraId="64F99D7B" w14:textId="579DB282" w:rsidR="00C40C0B" w:rsidRDefault="00C40C0B" w:rsidP="00B6006D">
      <w:pPr>
        <w:jc w:val="both"/>
        <w:rPr>
          <w:rFonts w:asciiTheme="minorHAnsi" w:hAnsiTheme="minorHAnsi" w:cstheme="minorHAnsi"/>
          <w:sz w:val="24"/>
          <w:szCs w:val="24"/>
          <w:lang w:val="es-ES"/>
        </w:rPr>
      </w:pPr>
    </w:p>
    <w:p w14:paraId="57D5F998" w14:textId="12BB139E" w:rsidR="00C40C0B" w:rsidRDefault="00C40C0B" w:rsidP="00B6006D">
      <w:pPr>
        <w:jc w:val="both"/>
        <w:rPr>
          <w:rFonts w:asciiTheme="minorHAnsi" w:hAnsiTheme="minorHAnsi" w:cstheme="minorHAnsi"/>
          <w:sz w:val="24"/>
          <w:szCs w:val="24"/>
          <w:lang w:val="es-ES"/>
        </w:rPr>
      </w:pPr>
    </w:p>
    <w:p w14:paraId="2DEC4747" w14:textId="5C772F14" w:rsidR="00874A2E" w:rsidRDefault="00874A2E" w:rsidP="00B6006D">
      <w:pPr>
        <w:jc w:val="both"/>
        <w:rPr>
          <w:rFonts w:asciiTheme="minorHAnsi" w:hAnsiTheme="minorHAnsi" w:cstheme="minorHAnsi"/>
          <w:sz w:val="24"/>
          <w:szCs w:val="24"/>
          <w:lang w:val="es-ES"/>
        </w:rPr>
      </w:pPr>
    </w:p>
    <w:p w14:paraId="63560C9F" w14:textId="77777777" w:rsidR="00874A2E" w:rsidRDefault="00874A2E" w:rsidP="00B6006D">
      <w:pPr>
        <w:jc w:val="both"/>
        <w:rPr>
          <w:rFonts w:asciiTheme="minorHAnsi" w:hAnsiTheme="minorHAnsi" w:cstheme="minorHAnsi"/>
          <w:sz w:val="24"/>
          <w:szCs w:val="24"/>
          <w:lang w:val="es-ES"/>
        </w:rPr>
      </w:pPr>
    </w:p>
    <w:p w14:paraId="0E6BF8B8" w14:textId="77777777" w:rsidR="00C40C0B" w:rsidRPr="00033E2C" w:rsidRDefault="00C40C0B" w:rsidP="00B6006D">
      <w:pPr>
        <w:jc w:val="both"/>
        <w:rPr>
          <w:rFonts w:asciiTheme="minorHAnsi" w:hAnsiTheme="minorHAnsi" w:cstheme="minorHAnsi"/>
          <w:sz w:val="24"/>
          <w:szCs w:val="24"/>
          <w:lang w:val="es-ES"/>
        </w:rPr>
      </w:pPr>
    </w:p>
    <w:p w14:paraId="023AD493" w14:textId="77777777" w:rsidR="00151980" w:rsidRPr="00033E2C" w:rsidRDefault="0098745E" w:rsidP="00151980">
      <w:pPr>
        <w:pStyle w:val="Ttulo2"/>
        <w:shd w:val="clear" w:color="auto" w:fill="2F5496" w:themeFill="accent1" w:themeFillShade="BF"/>
        <w:rPr>
          <w:rFonts w:asciiTheme="minorHAnsi" w:eastAsiaTheme="minorHAnsi" w:hAnsiTheme="minorHAnsi" w:cstheme="minorHAnsi"/>
          <w:caps w:val="0"/>
          <w:color w:val="FFFFFF" w:themeColor="background1"/>
          <w:sz w:val="36"/>
          <w:lang w:val="es-ES"/>
          <w14:ligatures w14:val="none"/>
        </w:rPr>
      </w:pPr>
      <w:bookmarkStart w:id="20" w:name="_Toc535996450"/>
      <w:bookmarkStart w:id="21" w:name="_Toc59690527"/>
      <w:r w:rsidRPr="00033E2C">
        <w:rPr>
          <w:rFonts w:asciiTheme="minorHAnsi" w:eastAsiaTheme="minorHAnsi" w:hAnsiTheme="minorHAnsi" w:cstheme="minorHAnsi"/>
          <w:caps w:val="0"/>
          <w:color w:val="FFFFFF" w:themeColor="background1"/>
          <w:sz w:val="36"/>
          <w:lang w:val="es-ES"/>
          <w14:ligatures w14:val="none"/>
        </w:rPr>
        <w:t>RECURSOS ECONÓMICOS</w:t>
      </w:r>
      <w:bookmarkEnd w:id="20"/>
      <w:bookmarkEnd w:id="21"/>
    </w:p>
    <w:p w14:paraId="25F9CD1E" w14:textId="77777777" w:rsidR="0098745E" w:rsidRPr="00033E2C" w:rsidRDefault="0098745E" w:rsidP="0098745E">
      <w:pPr>
        <w:rPr>
          <w:rFonts w:asciiTheme="minorHAnsi" w:hAnsiTheme="minorHAnsi" w:cstheme="minorHAnsi"/>
          <w:sz w:val="24"/>
          <w:szCs w:val="24"/>
          <w:lang w:val="es-ES"/>
        </w:rPr>
      </w:pPr>
    </w:p>
    <w:p w14:paraId="7B3ECDD5" w14:textId="77777777" w:rsidR="0098745E" w:rsidRPr="00033E2C" w:rsidRDefault="0098745E" w:rsidP="0098745E">
      <w:pPr>
        <w:rPr>
          <w:rFonts w:asciiTheme="minorHAnsi" w:hAnsiTheme="minorHAnsi" w:cstheme="minorHAnsi"/>
          <w:sz w:val="24"/>
          <w:szCs w:val="24"/>
          <w:lang w:val="es-ES"/>
        </w:rPr>
      </w:pPr>
      <w:r w:rsidRPr="00033E2C">
        <w:rPr>
          <w:rFonts w:asciiTheme="minorHAnsi" w:hAnsiTheme="minorHAnsi" w:cstheme="minorHAnsi"/>
          <w:sz w:val="24"/>
          <w:szCs w:val="24"/>
          <w:lang w:val="es-ES"/>
        </w:rPr>
        <w:t>Para el cumplimiento de las acciones definidas que requieren recursos económicos en los diferentes componentes del Plan, el Fondo incluirá en su presupuesto los recursos necesarios.</w:t>
      </w:r>
    </w:p>
    <w:p w14:paraId="3AD0505C" w14:textId="77777777" w:rsidR="0098745E" w:rsidRPr="00033E2C" w:rsidRDefault="0098745E" w:rsidP="0098745E">
      <w:pPr>
        <w:pStyle w:val="Ttulo2"/>
        <w:shd w:val="clear" w:color="auto" w:fill="2F5496" w:themeFill="accent1" w:themeFillShade="BF"/>
        <w:rPr>
          <w:rFonts w:asciiTheme="minorHAnsi" w:eastAsiaTheme="minorHAnsi" w:hAnsiTheme="minorHAnsi" w:cstheme="minorHAnsi"/>
          <w:caps w:val="0"/>
          <w:color w:val="FFFFFF" w:themeColor="background1"/>
          <w:sz w:val="36"/>
          <w:lang w:val="es-ES"/>
          <w14:ligatures w14:val="none"/>
        </w:rPr>
      </w:pPr>
      <w:bookmarkStart w:id="22" w:name="_Toc535996451"/>
      <w:bookmarkStart w:id="23" w:name="_Toc59690528"/>
      <w:r w:rsidRPr="00033E2C">
        <w:rPr>
          <w:rFonts w:asciiTheme="minorHAnsi" w:eastAsiaTheme="minorHAnsi" w:hAnsiTheme="minorHAnsi" w:cstheme="minorHAnsi"/>
          <w:caps w:val="0"/>
          <w:color w:val="FFFFFF" w:themeColor="background1"/>
          <w:sz w:val="36"/>
          <w:lang w:val="es-ES"/>
          <w14:ligatures w14:val="none"/>
        </w:rPr>
        <w:t>SOCIALIZACIÓN</w:t>
      </w:r>
      <w:bookmarkEnd w:id="22"/>
      <w:bookmarkEnd w:id="23"/>
    </w:p>
    <w:p w14:paraId="64A7B8E1" w14:textId="77777777" w:rsidR="0098745E" w:rsidRPr="00033E2C" w:rsidRDefault="0098745E" w:rsidP="0098745E">
      <w:pPr>
        <w:rPr>
          <w:rFonts w:asciiTheme="minorHAnsi" w:hAnsiTheme="minorHAnsi" w:cstheme="minorHAnsi"/>
          <w:sz w:val="24"/>
          <w:szCs w:val="24"/>
          <w:lang w:val="es-ES"/>
        </w:rPr>
      </w:pPr>
    </w:p>
    <w:p w14:paraId="116C7951" w14:textId="77777777" w:rsidR="0098745E" w:rsidRPr="00033E2C" w:rsidRDefault="0098745E" w:rsidP="00B6006D">
      <w:pPr>
        <w:jc w:val="both"/>
        <w:rPr>
          <w:rFonts w:asciiTheme="minorHAnsi" w:hAnsiTheme="minorHAnsi" w:cstheme="minorHAnsi"/>
          <w:sz w:val="24"/>
          <w:szCs w:val="24"/>
          <w:lang w:val="es-ES"/>
        </w:rPr>
      </w:pPr>
      <w:r w:rsidRPr="00033E2C">
        <w:rPr>
          <w:rFonts w:asciiTheme="minorHAnsi" w:hAnsiTheme="minorHAnsi" w:cstheme="minorHAnsi"/>
          <w:sz w:val="24"/>
          <w:szCs w:val="24"/>
          <w:lang w:val="es-ES"/>
        </w:rPr>
        <w:t xml:space="preserve">Una vez aprobado, el Plan Anticorrupción y de Atención al Ciudadano hace parte del Comité Institucional de Desarrollo Administrativo y es socializado en los comités de: Coordinación del </w:t>
      </w:r>
      <w:r w:rsidRPr="00033E2C">
        <w:rPr>
          <w:rFonts w:asciiTheme="minorHAnsi" w:hAnsiTheme="minorHAnsi" w:cstheme="minorHAnsi"/>
          <w:sz w:val="24"/>
          <w:szCs w:val="24"/>
          <w:lang w:val="es-ES"/>
        </w:rPr>
        <w:lastRenderedPageBreak/>
        <w:t>Sistema de Control Interno y de Auditoria. Así mismo, puesto a consideración de la ciudadanía en la página web de la entidad (www.fogafin.gov.co) y a través de redes sociales.</w:t>
      </w:r>
    </w:p>
    <w:p w14:paraId="0976C948" w14:textId="3B887B63" w:rsidR="00044831" w:rsidRPr="00033E2C" w:rsidRDefault="00044831" w:rsidP="00044831">
      <w:pPr>
        <w:spacing w:after="160" w:line="259" w:lineRule="auto"/>
        <w:rPr>
          <w:rFonts w:asciiTheme="minorHAnsi" w:hAnsiTheme="minorHAnsi" w:cstheme="minorHAnsi"/>
          <w:sz w:val="24"/>
          <w:szCs w:val="24"/>
          <w:lang w:val="es-ES"/>
        </w:rPr>
      </w:pPr>
    </w:p>
    <w:p w14:paraId="2D14931E" w14:textId="77777777" w:rsidR="0098745E" w:rsidRPr="00033E2C" w:rsidRDefault="0098745E" w:rsidP="0098745E">
      <w:pPr>
        <w:pStyle w:val="Ttulo2"/>
        <w:shd w:val="clear" w:color="auto" w:fill="2F5496" w:themeFill="accent1" w:themeFillShade="BF"/>
        <w:rPr>
          <w:rFonts w:asciiTheme="minorHAnsi" w:eastAsiaTheme="minorHAnsi" w:hAnsiTheme="minorHAnsi" w:cstheme="minorHAnsi"/>
          <w:caps w:val="0"/>
          <w:color w:val="FFFFFF" w:themeColor="background1"/>
          <w:sz w:val="36"/>
          <w:lang w:val="es-ES"/>
          <w14:ligatures w14:val="none"/>
        </w:rPr>
      </w:pPr>
      <w:bookmarkStart w:id="24" w:name="_Toc535996452"/>
      <w:bookmarkStart w:id="25" w:name="_Toc59690529"/>
      <w:r w:rsidRPr="00033E2C">
        <w:rPr>
          <w:rFonts w:asciiTheme="minorHAnsi" w:eastAsiaTheme="minorHAnsi" w:hAnsiTheme="minorHAnsi" w:cstheme="minorHAnsi"/>
          <w:caps w:val="0"/>
          <w:color w:val="FFFFFF" w:themeColor="background1"/>
          <w:sz w:val="36"/>
          <w:lang w:val="es-ES"/>
          <w14:ligatures w14:val="none"/>
        </w:rPr>
        <w:t>SEGUIMIENTO Y EVALUACIÓN</w:t>
      </w:r>
      <w:bookmarkEnd w:id="24"/>
      <w:bookmarkEnd w:id="25"/>
      <w:r w:rsidRPr="00033E2C">
        <w:rPr>
          <w:rFonts w:asciiTheme="minorHAnsi" w:eastAsiaTheme="minorHAnsi" w:hAnsiTheme="minorHAnsi" w:cstheme="minorHAnsi"/>
          <w:caps w:val="0"/>
          <w:color w:val="FFFFFF" w:themeColor="background1"/>
          <w:sz w:val="36"/>
          <w:lang w:val="es-ES"/>
          <w14:ligatures w14:val="none"/>
        </w:rPr>
        <w:t xml:space="preserve"> </w:t>
      </w:r>
    </w:p>
    <w:p w14:paraId="095CB613" w14:textId="77777777" w:rsidR="0098745E" w:rsidRPr="00033E2C" w:rsidRDefault="0098745E" w:rsidP="0098745E">
      <w:pPr>
        <w:rPr>
          <w:rFonts w:asciiTheme="minorHAnsi" w:hAnsiTheme="minorHAnsi" w:cstheme="minorHAnsi"/>
          <w:sz w:val="24"/>
          <w:szCs w:val="24"/>
          <w:lang w:val="es-ES"/>
        </w:rPr>
      </w:pPr>
    </w:p>
    <w:p w14:paraId="44C1B804" w14:textId="77777777" w:rsidR="0098745E" w:rsidRPr="00033E2C" w:rsidRDefault="0098745E" w:rsidP="0098745E">
      <w:pPr>
        <w:jc w:val="both"/>
        <w:rPr>
          <w:rFonts w:asciiTheme="minorHAnsi" w:hAnsiTheme="minorHAnsi" w:cstheme="minorHAnsi"/>
          <w:sz w:val="24"/>
          <w:szCs w:val="24"/>
          <w:lang w:val="es-ES"/>
        </w:rPr>
      </w:pPr>
      <w:r w:rsidRPr="00033E2C">
        <w:rPr>
          <w:rFonts w:asciiTheme="minorHAnsi" w:hAnsiTheme="minorHAnsi" w:cstheme="minorHAnsi"/>
          <w:sz w:val="24"/>
          <w:szCs w:val="24"/>
          <w:lang w:val="es-ES"/>
        </w:rPr>
        <w:t xml:space="preserve">Con el fin de realizar seguimiento a las diferentes estrategias en los diferentes componentes del Plan, el Fondo realizará seguimiento al avance de las actividades con sus respectivas evidencias en el Comité Institucional de Gestión y Desempeño. </w:t>
      </w:r>
    </w:p>
    <w:p w14:paraId="56BD455F" w14:textId="77777777" w:rsidR="00B6006D" w:rsidRPr="00033E2C" w:rsidRDefault="00B6006D" w:rsidP="0098745E">
      <w:pPr>
        <w:jc w:val="both"/>
        <w:rPr>
          <w:rFonts w:asciiTheme="minorHAnsi" w:hAnsiTheme="minorHAnsi" w:cstheme="minorHAnsi"/>
          <w:sz w:val="24"/>
          <w:szCs w:val="24"/>
          <w:lang w:val="es-ES"/>
        </w:rPr>
      </w:pPr>
    </w:p>
    <w:p w14:paraId="361B3823" w14:textId="77777777" w:rsidR="0098745E" w:rsidRPr="00033E2C" w:rsidRDefault="0098745E" w:rsidP="0098745E">
      <w:pPr>
        <w:jc w:val="both"/>
        <w:rPr>
          <w:rFonts w:asciiTheme="minorHAnsi" w:hAnsiTheme="minorHAnsi" w:cstheme="minorHAnsi"/>
          <w:sz w:val="24"/>
          <w:szCs w:val="24"/>
          <w:lang w:val="es-ES"/>
        </w:rPr>
      </w:pPr>
      <w:r w:rsidRPr="00033E2C">
        <w:rPr>
          <w:rFonts w:asciiTheme="minorHAnsi" w:hAnsiTheme="minorHAnsi" w:cstheme="minorHAnsi"/>
          <w:sz w:val="24"/>
          <w:szCs w:val="24"/>
          <w:lang w:val="es-ES"/>
        </w:rPr>
        <w:t>De otra se realizará una evaluación periódica con el fin de determinar la continuidad y/o implementación de nuevas actividades.</w:t>
      </w:r>
    </w:p>
    <w:p w14:paraId="4D455C66" w14:textId="77777777" w:rsidR="0098745E" w:rsidRPr="00033E2C" w:rsidRDefault="0098745E" w:rsidP="0098745E">
      <w:pPr>
        <w:spacing w:after="160" w:line="259" w:lineRule="auto"/>
        <w:rPr>
          <w:rFonts w:asciiTheme="minorHAnsi" w:hAnsiTheme="minorHAnsi" w:cstheme="minorHAnsi"/>
          <w:sz w:val="24"/>
          <w:szCs w:val="24"/>
          <w:lang w:val="es-ES"/>
        </w:rPr>
      </w:pPr>
      <w:r w:rsidRPr="00033E2C">
        <w:rPr>
          <w:rFonts w:asciiTheme="minorHAnsi" w:hAnsiTheme="minorHAnsi" w:cstheme="minorHAnsi"/>
          <w:sz w:val="24"/>
          <w:szCs w:val="24"/>
          <w:lang w:val="es-ES"/>
        </w:rPr>
        <w:br w:type="page"/>
      </w:r>
    </w:p>
    <w:p w14:paraId="78F68C0B" w14:textId="77777777" w:rsidR="0098745E" w:rsidRPr="006900E1" w:rsidRDefault="0098745E" w:rsidP="0098745E">
      <w:pPr>
        <w:rPr>
          <w:rFonts w:ascii="Arial Narrow" w:hAnsi="Arial Narrow"/>
          <w:sz w:val="24"/>
          <w:szCs w:val="24"/>
          <w:lang w:val="es-ES"/>
        </w:rPr>
      </w:pPr>
    </w:p>
    <w:p w14:paraId="25677DC8" w14:textId="77777777" w:rsidR="0098745E" w:rsidRDefault="0098745E" w:rsidP="0098745E">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26" w:name="_Toc535996453"/>
      <w:bookmarkStart w:id="27" w:name="_Toc59690530"/>
      <w:r w:rsidRPr="00830598">
        <w:rPr>
          <w:rFonts w:ascii="Cambria" w:eastAsiaTheme="minorHAnsi" w:hAnsi="Cambria" w:cstheme="minorBidi"/>
          <w:caps w:val="0"/>
          <w:color w:val="FFFFFF" w:themeColor="background1"/>
          <w:sz w:val="36"/>
          <w:lang w:val="es-ES"/>
          <w14:ligatures w14:val="none"/>
        </w:rPr>
        <w:t>CONTROL DE CAMBIOS</w:t>
      </w:r>
      <w:bookmarkEnd w:id="26"/>
      <w:bookmarkEnd w:id="27"/>
    </w:p>
    <w:p w14:paraId="0E5117D5" w14:textId="77777777" w:rsidR="0098745E" w:rsidRPr="00830598" w:rsidRDefault="0098745E" w:rsidP="0098745E">
      <w:pPr>
        <w:rPr>
          <w:lang w:val="es-ES" w:eastAsia="ja-JP"/>
        </w:rPr>
      </w:pPr>
    </w:p>
    <w:tbl>
      <w:tblPr>
        <w:tblW w:w="10338" w:type="dxa"/>
        <w:jc w:val="center"/>
        <w:tblCellMar>
          <w:left w:w="70" w:type="dxa"/>
          <w:right w:w="70" w:type="dxa"/>
        </w:tblCellMar>
        <w:tblLook w:val="0000" w:firstRow="0" w:lastRow="0" w:firstColumn="0" w:lastColumn="0" w:noHBand="0" w:noVBand="0"/>
      </w:tblPr>
      <w:tblGrid>
        <w:gridCol w:w="1657"/>
        <w:gridCol w:w="1344"/>
        <w:gridCol w:w="4360"/>
        <w:gridCol w:w="2977"/>
      </w:tblGrid>
      <w:tr w:rsidR="0098745E" w:rsidRPr="00C40C0B" w14:paraId="605D22A2" w14:textId="77777777" w:rsidTr="00E74BEB">
        <w:trPr>
          <w:trHeight w:val="517"/>
          <w:jc w:val="center"/>
        </w:trPr>
        <w:tc>
          <w:tcPr>
            <w:tcW w:w="10338"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14:paraId="580C065E" w14:textId="77777777" w:rsidR="0098745E" w:rsidRPr="00C40C0B" w:rsidRDefault="0098745E" w:rsidP="00E74BEB">
            <w:pPr>
              <w:jc w:val="center"/>
              <w:rPr>
                <w:rFonts w:asciiTheme="minorHAnsi" w:hAnsiTheme="minorHAnsi" w:cstheme="minorHAnsi"/>
                <w:b/>
                <w:color w:val="FFFFFF" w:themeColor="background1"/>
                <w:sz w:val="24"/>
                <w:szCs w:val="24"/>
                <w:lang w:val="es-CO"/>
              </w:rPr>
            </w:pPr>
            <w:r w:rsidRPr="00C40C0B">
              <w:rPr>
                <w:rFonts w:asciiTheme="minorHAnsi" w:hAnsiTheme="minorHAnsi" w:cstheme="minorHAnsi"/>
                <w:b/>
                <w:color w:val="FFFFFF" w:themeColor="background1"/>
                <w:sz w:val="24"/>
                <w:szCs w:val="24"/>
                <w:lang w:val="es-CO"/>
              </w:rPr>
              <w:t>CONTROL DE CAMBIOS</w:t>
            </w:r>
          </w:p>
        </w:tc>
      </w:tr>
      <w:tr w:rsidR="0098745E" w:rsidRPr="00C40C0B" w14:paraId="400C5FBB" w14:textId="77777777" w:rsidTr="00E74BEB">
        <w:trPr>
          <w:trHeight w:val="491"/>
          <w:jc w:val="center"/>
        </w:trPr>
        <w:tc>
          <w:tcPr>
            <w:tcW w:w="1657"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0067C90" w14:textId="77777777" w:rsidR="0098745E" w:rsidRPr="00C40C0B" w:rsidRDefault="0098745E" w:rsidP="00E74BEB">
            <w:pPr>
              <w:jc w:val="center"/>
              <w:rPr>
                <w:rFonts w:asciiTheme="minorHAnsi" w:hAnsiTheme="minorHAnsi" w:cstheme="minorHAnsi"/>
                <w:b/>
                <w:color w:val="FFFFFF" w:themeColor="background1"/>
                <w:sz w:val="24"/>
                <w:szCs w:val="24"/>
                <w:lang w:val="es-CO"/>
              </w:rPr>
            </w:pPr>
            <w:r w:rsidRPr="00C40C0B">
              <w:rPr>
                <w:rFonts w:asciiTheme="minorHAnsi" w:hAnsiTheme="minorHAnsi" w:cstheme="minorHAnsi"/>
                <w:b/>
                <w:color w:val="FFFFFF" w:themeColor="background1"/>
                <w:sz w:val="24"/>
                <w:szCs w:val="24"/>
                <w:lang w:val="es-CO"/>
              </w:rPr>
              <w:t>VERSIÓN</w:t>
            </w:r>
          </w:p>
        </w:tc>
        <w:tc>
          <w:tcPr>
            <w:tcW w:w="1344"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43E586BD" w14:textId="77777777" w:rsidR="0098745E" w:rsidRPr="00C40C0B" w:rsidRDefault="0098745E" w:rsidP="00E74BEB">
            <w:pPr>
              <w:jc w:val="center"/>
              <w:rPr>
                <w:rFonts w:asciiTheme="minorHAnsi" w:hAnsiTheme="minorHAnsi" w:cstheme="minorHAnsi"/>
                <w:b/>
                <w:color w:val="FFFFFF" w:themeColor="background1"/>
                <w:sz w:val="24"/>
                <w:szCs w:val="24"/>
                <w:lang w:val="es-CO"/>
              </w:rPr>
            </w:pPr>
            <w:r w:rsidRPr="00C40C0B">
              <w:rPr>
                <w:rFonts w:asciiTheme="minorHAnsi" w:hAnsiTheme="minorHAnsi" w:cstheme="minorHAnsi"/>
                <w:b/>
                <w:color w:val="FFFFFF" w:themeColor="background1"/>
                <w:sz w:val="24"/>
                <w:szCs w:val="24"/>
                <w:lang w:val="es-CO"/>
              </w:rPr>
              <w:t>FECHA DE CAMBIO</w:t>
            </w:r>
          </w:p>
          <w:p w14:paraId="576EE630" w14:textId="77777777" w:rsidR="0098745E" w:rsidRPr="00C40C0B" w:rsidRDefault="0098745E" w:rsidP="00E74BEB">
            <w:pPr>
              <w:jc w:val="center"/>
              <w:rPr>
                <w:rFonts w:asciiTheme="minorHAnsi" w:hAnsiTheme="minorHAnsi" w:cstheme="minorHAnsi"/>
                <w:b/>
                <w:color w:val="FFFFFF" w:themeColor="background1"/>
                <w:sz w:val="24"/>
                <w:szCs w:val="24"/>
                <w:lang w:val="es-CO"/>
              </w:rPr>
            </w:pPr>
            <w:proofErr w:type="spellStart"/>
            <w:r w:rsidRPr="00C40C0B">
              <w:rPr>
                <w:rFonts w:asciiTheme="minorHAnsi" w:hAnsiTheme="minorHAnsi" w:cstheme="minorHAnsi"/>
                <w:b/>
                <w:color w:val="FFFFFF" w:themeColor="background1"/>
                <w:sz w:val="24"/>
                <w:szCs w:val="24"/>
                <w:lang w:val="es-CO"/>
              </w:rPr>
              <w:t>dd</w:t>
            </w:r>
            <w:proofErr w:type="spellEnd"/>
            <w:r w:rsidRPr="00C40C0B">
              <w:rPr>
                <w:rFonts w:asciiTheme="minorHAnsi" w:hAnsiTheme="minorHAnsi" w:cstheme="minorHAnsi"/>
                <w:b/>
                <w:color w:val="FFFFFF" w:themeColor="background1"/>
                <w:sz w:val="24"/>
                <w:szCs w:val="24"/>
                <w:lang w:val="es-CO"/>
              </w:rPr>
              <w:t>/mm/</w:t>
            </w:r>
            <w:proofErr w:type="spellStart"/>
            <w:r w:rsidRPr="00C40C0B">
              <w:rPr>
                <w:rFonts w:asciiTheme="minorHAnsi" w:hAnsiTheme="minorHAnsi" w:cstheme="minorHAnsi"/>
                <w:b/>
                <w:color w:val="FFFFFF" w:themeColor="background1"/>
                <w:sz w:val="24"/>
                <w:szCs w:val="24"/>
                <w:lang w:val="es-CO"/>
              </w:rPr>
              <w:t>aa</w:t>
            </w:r>
            <w:proofErr w:type="spellEnd"/>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14:paraId="54819DFF" w14:textId="77777777" w:rsidR="0098745E" w:rsidRPr="00C40C0B" w:rsidRDefault="0098745E" w:rsidP="00E74BEB">
            <w:pPr>
              <w:jc w:val="center"/>
              <w:rPr>
                <w:rFonts w:asciiTheme="minorHAnsi" w:hAnsiTheme="minorHAnsi" w:cstheme="minorHAnsi"/>
                <w:b/>
                <w:color w:val="FFFFFF" w:themeColor="background1"/>
                <w:sz w:val="24"/>
                <w:szCs w:val="24"/>
                <w:lang w:val="es-CO"/>
              </w:rPr>
            </w:pPr>
            <w:r w:rsidRPr="00C40C0B">
              <w:rPr>
                <w:rFonts w:asciiTheme="minorHAnsi" w:hAnsiTheme="minorHAnsi" w:cstheme="minorHAnsi"/>
                <w:b/>
                <w:color w:val="FFFFFF" w:themeColor="background1"/>
                <w:sz w:val="24"/>
                <w:szCs w:val="24"/>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14:paraId="0B972252" w14:textId="77777777" w:rsidR="0098745E" w:rsidRPr="00C40C0B" w:rsidRDefault="0098745E" w:rsidP="00E74BEB">
            <w:pPr>
              <w:jc w:val="center"/>
              <w:rPr>
                <w:rFonts w:asciiTheme="minorHAnsi" w:hAnsiTheme="minorHAnsi" w:cstheme="minorHAnsi"/>
                <w:b/>
                <w:color w:val="FFFFFF" w:themeColor="background1"/>
                <w:sz w:val="24"/>
                <w:szCs w:val="24"/>
                <w:lang w:val="es-CO"/>
              </w:rPr>
            </w:pPr>
            <w:r w:rsidRPr="00C40C0B">
              <w:rPr>
                <w:rFonts w:asciiTheme="minorHAnsi" w:hAnsiTheme="minorHAnsi" w:cstheme="minorHAnsi"/>
                <w:b/>
                <w:color w:val="FFFFFF" w:themeColor="background1"/>
                <w:sz w:val="24"/>
                <w:szCs w:val="24"/>
                <w:lang w:val="es-CO"/>
              </w:rPr>
              <w:t>ELABORADO POR</w:t>
            </w:r>
          </w:p>
        </w:tc>
      </w:tr>
      <w:tr w:rsidR="0098745E" w:rsidRPr="00C40C0B" w14:paraId="11CCA64C" w14:textId="77777777" w:rsidTr="00E74BEB">
        <w:trPr>
          <w:trHeight w:val="1138"/>
          <w:jc w:val="center"/>
        </w:trPr>
        <w:tc>
          <w:tcPr>
            <w:tcW w:w="1657" w:type="dxa"/>
            <w:tcBorders>
              <w:top w:val="single" w:sz="8" w:space="0" w:color="auto"/>
              <w:left w:val="single" w:sz="8" w:space="0" w:color="auto"/>
              <w:bottom w:val="single" w:sz="8" w:space="0" w:color="auto"/>
              <w:right w:val="single" w:sz="4" w:space="0" w:color="auto"/>
            </w:tcBorders>
            <w:vAlign w:val="center"/>
          </w:tcPr>
          <w:p w14:paraId="35C16EC3" w14:textId="77777777" w:rsidR="0098745E" w:rsidRPr="00C40C0B" w:rsidRDefault="0098745E" w:rsidP="00E74BEB">
            <w:pPr>
              <w:jc w:val="center"/>
              <w:rPr>
                <w:rFonts w:asciiTheme="minorHAnsi" w:hAnsiTheme="minorHAnsi" w:cstheme="minorHAnsi"/>
                <w:sz w:val="24"/>
                <w:szCs w:val="24"/>
                <w:lang w:val="es-CO"/>
              </w:rPr>
            </w:pPr>
            <w:r w:rsidRPr="00C40C0B">
              <w:rPr>
                <w:rFonts w:asciiTheme="minorHAnsi" w:hAnsiTheme="minorHAnsi" w:cstheme="minorHAnsi"/>
                <w:sz w:val="24"/>
                <w:szCs w:val="24"/>
                <w:lang w:val="es-CO"/>
              </w:rPr>
              <w:t>1</w:t>
            </w:r>
          </w:p>
        </w:tc>
        <w:tc>
          <w:tcPr>
            <w:tcW w:w="1344" w:type="dxa"/>
            <w:tcBorders>
              <w:top w:val="single" w:sz="8" w:space="0" w:color="auto"/>
              <w:left w:val="single" w:sz="8" w:space="0" w:color="auto"/>
              <w:bottom w:val="single" w:sz="8" w:space="0" w:color="auto"/>
              <w:right w:val="single" w:sz="4" w:space="0" w:color="auto"/>
            </w:tcBorders>
            <w:shd w:val="clear" w:color="auto" w:fill="auto"/>
            <w:vAlign w:val="center"/>
          </w:tcPr>
          <w:p w14:paraId="58C302E8" w14:textId="7F6EA4BB" w:rsidR="0098745E" w:rsidRPr="00C40C0B" w:rsidRDefault="00FF11C2" w:rsidP="00E74BEB">
            <w:pPr>
              <w:rPr>
                <w:rFonts w:asciiTheme="minorHAnsi" w:hAnsiTheme="minorHAnsi" w:cstheme="minorHAnsi"/>
                <w:sz w:val="24"/>
                <w:szCs w:val="24"/>
                <w:lang w:val="es-CO"/>
              </w:rPr>
            </w:pPr>
            <w:r>
              <w:rPr>
                <w:rFonts w:asciiTheme="minorHAnsi" w:hAnsiTheme="minorHAnsi" w:cstheme="minorHAnsi"/>
                <w:sz w:val="24"/>
                <w:szCs w:val="24"/>
                <w:lang w:val="es-CO"/>
              </w:rPr>
              <w:t>25</w:t>
            </w:r>
            <w:r w:rsidR="0098745E" w:rsidRPr="00C40C0B">
              <w:rPr>
                <w:rFonts w:asciiTheme="minorHAnsi" w:hAnsiTheme="minorHAnsi" w:cstheme="minorHAnsi"/>
                <w:sz w:val="24"/>
                <w:szCs w:val="24"/>
                <w:lang w:val="es-CO"/>
              </w:rPr>
              <w:t>/01/20</w:t>
            </w:r>
            <w:r w:rsidR="00570D42" w:rsidRPr="00C40C0B">
              <w:rPr>
                <w:rFonts w:asciiTheme="minorHAnsi" w:hAnsiTheme="minorHAnsi" w:cstheme="minorHAnsi"/>
                <w:sz w:val="24"/>
                <w:szCs w:val="24"/>
                <w:lang w:val="es-CO"/>
              </w:rPr>
              <w:t>2</w:t>
            </w:r>
            <w:r w:rsidR="00B6006D" w:rsidRPr="00C40C0B">
              <w:rPr>
                <w:rFonts w:asciiTheme="minorHAnsi" w:hAnsiTheme="minorHAnsi" w:cstheme="minorHAnsi"/>
                <w:sz w:val="24"/>
                <w:szCs w:val="24"/>
                <w:lang w:val="es-CO"/>
              </w:rPr>
              <w:t>1</w:t>
            </w:r>
          </w:p>
        </w:tc>
        <w:tc>
          <w:tcPr>
            <w:tcW w:w="4360" w:type="dxa"/>
            <w:tcBorders>
              <w:top w:val="single" w:sz="8" w:space="0" w:color="auto"/>
              <w:left w:val="nil"/>
              <w:bottom w:val="single" w:sz="8" w:space="0" w:color="auto"/>
              <w:right w:val="single" w:sz="4" w:space="0" w:color="auto"/>
            </w:tcBorders>
            <w:shd w:val="clear" w:color="auto" w:fill="auto"/>
            <w:vAlign w:val="center"/>
          </w:tcPr>
          <w:p w14:paraId="4C5376D7" w14:textId="77777777" w:rsidR="0098745E" w:rsidRPr="00C40C0B" w:rsidRDefault="0098745E" w:rsidP="00E74BEB">
            <w:pPr>
              <w:rPr>
                <w:rFonts w:asciiTheme="minorHAnsi" w:hAnsiTheme="minorHAnsi" w:cstheme="minorHAnsi"/>
                <w:sz w:val="24"/>
                <w:szCs w:val="24"/>
                <w:lang w:val="es-CO"/>
              </w:rPr>
            </w:pPr>
            <w:r w:rsidRPr="00C40C0B">
              <w:rPr>
                <w:rFonts w:asciiTheme="minorHAnsi" w:hAnsiTheme="minorHAnsi" w:cstheme="minorHAnsi"/>
                <w:sz w:val="24"/>
                <w:szCs w:val="24"/>
                <w:lang w:val="es-CO"/>
              </w:rPr>
              <w:t xml:space="preserve">Versión inicial </w:t>
            </w:r>
            <w:r w:rsidR="004F4F4C" w:rsidRPr="00C40C0B">
              <w:rPr>
                <w:rFonts w:asciiTheme="minorHAnsi" w:hAnsiTheme="minorHAnsi" w:cstheme="minorHAnsi"/>
                <w:sz w:val="24"/>
                <w:szCs w:val="24"/>
                <w:lang w:val="es-CO"/>
              </w:rPr>
              <w:t xml:space="preserve">para comentarios de la ciudadanía </w:t>
            </w:r>
            <w:r w:rsidRPr="00C40C0B">
              <w:rPr>
                <w:rFonts w:asciiTheme="minorHAnsi" w:hAnsiTheme="minorHAnsi" w:cstheme="minorHAnsi"/>
                <w:sz w:val="24"/>
                <w:szCs w:val="24"/>
                <w:lang w:val="es-CO"/>
              </w:rPr>
              <w:t>del plan correspondiente a la vigencia 20</w:t>
            </w:r>
            <w:r w:rsidR="00570D42" w:rsidRPr="00C40C0B">
              <w:rPr>
                <w:rFonts w:asciiTheme="minorHAnsi" w:hAnsiTheme="minorHAnsi" w:cstheme="minorHAnsi"/>
                <w:sz w:val="24"/>
                <w:szCs w:val="24"/>
                <w:lang w:val="es-CO"/>
              </w:rPr>
              <w:t>2</w:t>
            </w:r>
            <w:r w:rsidR="00B6006D" w:rsidRPr="00C40C0B">
              <w:rPr>
                <w:rFonts w:asciiTheme="minorHAnsi" w:hAnsiTheme="minorHAnsi" w:cstheme="minorHAnsi"/>
                <w:sz w:val="24"/>
                <w:szCs w:val="24"/>
                <w:lang w:val="es-CO"/>
              </w:rPr>
              <w:t>1</w:t>
            </w:r>
            <w:r w:rsidRPr="00C40C0B">
              <w:rPr>
                <w:rFonts w:asciiTheme="minorHAnsi" w:hAnsiTheme="minorHAnsi" w:cstheme="minorHAnsi"/>
                <w:sz w:val="24"/>
                <w:szCs w:val="24"/>
                <w:lang w:val="es-CO"/>
              </w:rPr>
              <w:t>.</w:t>
            </w:r>
          </w:p>
        </w:tc>
        <w:tc>
          <w:tcPr>
            <w:tcW w:w="2977" w:type="dxa"/>
            <w:tcBorders>
              <w:top w:val="single" w:sz="8" w:space="0" w:color="auto"/>
              <w:left w:val="nil"/>
              <w:bottom w:val="single" w:sz="8" w:space="0" w:color="auto"/>
              <w:right w:val="single" w:sz="8" w:space="0" w:color="auto"/>
            </w:tcBorders>
            <w:shd w:val="clear" w:color="auto" w:fill="auto"/>
            <w:vAlign w:val="center"/>
          </w:tcPr>
          <w:p w14:paraId="3902F9E9" w14:textId="77777777" w:rsidR="0098745E" w:rsidRPr="00C40C0B" w:rsidRDefault="0098745E" w:rsidP="00E74BEB">
            <w:pPr>
              <w:rPr>
                <w:rFonts w:asciiTheme="minorHAnsi" w:hAnsiTheme="minorHAnsi" w:cstheme="minorHAnsi"/>
                <w:sz w:val="24"/>
                <w:szCs w:val="24"/>
                <w:lang w:val="es-CO"/>
              </w:rPr>
            </w:pPr>
          </w:p>
          <w:p w14:paraId="423A3763" w14:textId="6DC3CE46" w:rsidR="0098745E" w:rsidRPr="00C40C0B" w:rsidRDefault="0098745E" w:rsidP="00E74BEB">
            <w:pPr>
              <w:rPr>
                <w:rFonts w:asciiTheme="minorHAnsi" w:hAnsiTheme="minorHAnsi" w:cstheme="minorHAnsi"/>
                <w:sz w:val="24"/>
                <w:szCs w:val="24"/>
                <w:lang w:val="es-CO"/>
              </w:rPr>
            </w:pPr>
            <w:r w:rsidRPr="00C40C0B">
              <w:rPr>
                <w:rFonts w:asciiTheme="minorHAnsi" w:hAnsiTheme="minorHAnsi" w:cstheme="minorHAnsi"/>
                <w:sz w:val="24"/>
                <w:szCs w:val="24"/>
                <w:lang w:val="es-CO"/>
              </w:rPr>
              <w:t>Departamentos del Fondo involucrados en la construcción del documento (ROP, CRC, DJU, DGC</w:t>
            </w:r>
            <w:r w:rsidR="00575402" w:rsidRPr="00C40C0B">
              <w:rPr>
                <w:rFonts w:asciiTheme="minorHAnsi" w:hAnsiTheme="minorHAnsi" w:cstheme="minorHAnsi"/>
                <w:sz w:val="24"/>
                <w:szCs w:val="24"/>
                <w:lang w:val="es-CO"/>
              </w:rPr>
              <w:t>, DTH</w:t>
            </w:r>
            <w:r w:rsidRPr="00C40C0B">
              <w:rPr>
                <w:rFonts w:asciiTheme="minorHAnsi" w:hAnsiTheme="minorHAnsi" w:cstheme="minorHAnsi"/>
                <w:sz w:val="24"/>
                <w:szCs w:val="24"/>
                <w:lang w:val="es-CO"/>
              </w:rPr>
              <w:t xml:space="preserve"> y PLP).</w:t>
            </w:r>
          </w:p>
          <w:p w14:paraId="4E6B9F57" w14:textId="77777777" w:rsidR="0098745E" w:rsidRPr="00C40C0B" w:rsidRDefault="0098745E" w:rsidP="00E74BEB">
            <w:pPr>
              <w:rPr>
                <w:rFonts w:asciiTheme="minorHAnsi" w:hAnsiTheme="minorHAnsi" w:cstheme="minorHAnsi"/>
                <w:sz w:val="24"/>
                <w:szCs w:val="24"/>
                <w:lang w:val="es-CO"/>
              </w:rPr>
            </w:pPr>
          </w:p>
        </w:tc>
      </w:tr>
      <w:tr w:rsidR="00E047EF" w:rsidRPr="00C40C0B" w14:paraId="5E010985" w14:textId="77777777" w:rsidTr="00E74BEB">
        <w:trPr>
          <w:trHeight w:val="1138"/>
          <w:jc w:val="center"/>
        </w:trPr>
        <w:tc>
          <w:tcPr>
            <w:tcW w:w="1657" w:type="dxa"/>
            <w:tcBorders>
              <w:top w:val="single" w:sz="8" w:space="0" w:color="auto"/>
              <w:left w:val="single" w:sz="8" w:space="0" w:color="auto"/>
              <w:bottom w:val="single" w:sz="8" w:space="0" w:color="auto"/>
              <w:right w:val="single" w:sz="4" w:space="0" w:color="auto"/>
            </w:tcBorders>
            <w:vAlign w:val="center"/>
          </w:tcPr>
          <w:p w14:paraId="3980EA59" w14:textId="68D70D74" w:rsidR="00E047EF" w:rsidRPr="00C40C0B" w:rsidRDefault="00E047EF" w:rsidP="00E74BEB">
            <w:pPr>
              <w:jc w:val="center"/>
              <w:rPr>
                <w:rFonts w:asciiTheme="minorHAnsi" w:hAnsiTheme="minorHAnsi" w:cstheme="minorHAnsi"/>
                <w:sz w:val="24"/>
                <w:szCs w:val="24"/>
                <w:lang w:val="es-CO"/>
              </w:rPr>
            </w:pPr>
            <w:r>
              <w:rPr>
                <w:rFonts w:asciiTheme="minorHAnsi" w:hAnsiTheme="minorHAnsi" w:cstheme="minorHAnsi"/>
                <w:sz w:val="24"/>
                <w:szCs w:val="24"/>
                <w:lang w:val="es-CO"/>
              </w:rPr>
              <w:t>2</w:t>
            </w:r>
          </w:p>
        </w:tc>
        <w:tc>
          <w:tcPr>
            <w:tcW w:w="1344" w:type="dxa"/>
            <w:tcBorders>
              <w:top w:val="single" w:sz="8" w:space="0" w:color="auto"/>
              <w:left w:val="single" w:sz="8" w:space="0" w:color="auto"/>
              <w:bottom w:val="single" w:sz="8" w:space="0" w:color="auto"/>
              <w:right w:val="single" w:sz="4" w:space="0" w:color="auto"/>
            </w:tcBorders>
            <w:shd w:val="clear" w:color="auto" w:fill="auto"/>
            <w:vAlign w:val="center"/>
          </w:tcPr>
          <w:p w14:paraId="21AB3937" w14:textId="02E4EC24" w:rsidR="00E047EF" w:rsidRDefault="00E047EF" w:rsidP="00E74BEB">
            <w:pPr>
              <w:rPr>
                <w:rFonts w:asciiTheme="minorHAnsi" w:hAnsiTheme="minorHAnsi" w:cstheme="minorHAnsi"/>
                <w:sz w:val="24"/>
                <w:szCs w:val="24"/>
                <w:lang w:val="es-CO"/>
              </w:rPr>
            </w:pPr>
            <w:r>
              <w:rPr>
                <w:rFonts w:asciiTheme="minorHAnsi" w:hAnsiTheme="minorHAnsi" w:cstheme="minorHAnsi"/>
                <w:sz w:val="24"/>
                <w:szCs w:val="24"/>
                <w:lang w:val="es-CO"/>
              </w:rPr>
              <w:t>30/04/2021</w:t>
            </w:r>
          </w:p>
        </w:tc>
        <w:tc>
          <w:tcPr>
            <w:tcW w:w="4360" w:type="dxa"/>
            <w:tcBorders>
              <w:top w:val="single" w:sz="8" w:space="0" w:color="auto"/>
              <w:left w:val="nil"/>
              <w:bottom w:val="single" w:sz="8" w:space="0" w:color="auto"/>
              <w:right w:val="single" w:sz="4" w:space="0" w:color="auto"/>
            </w:tcBorders>
            <w:shd w:val="clear" w:color="auto" w:fill="auto"/>
            <w:vAlign w:val="center"/>
          </w:tcPr>
          <w:p w14:paraId="40BEC780" w14:textId="52E8865E" w:rsidR="00E047EF" w:rsidRPr="00C40C0B" w:rsidRDefault="00E047EF" w:rsidP="00E047EF">
            <w:pPr>
              <w:jc w:val="both"/>
              <w:rPr>
                <w:rFonts w:asciiTheme="minorHAnsi" w:hAnsiTheme="minorHAnsi" w:cstheme="minorHAnsi"/>
                <w:sz w:val="24"/>
                <w:szCs w:val="24"/>
                <w:lang w:val="es-CO"/>
              </w:rPr>
            </w:pPr>
            <w:r>
              <w:rPr>
                <w:rFonts w:asciiTheme="minorHAnsi" w:hAnsiTheme="minorHAnsi" w:cstheme="minorHAnsi"/>
                <w:sz w:val="24"/>
                <w:szCs w:val="24"/>
                <w:lang w:val="es-CO"/>
              </w:rPr>
              <w:t xml:space="preserve">Actualización Mapa de Riesgos </w:t>
            </w:r>
            <w:r w:rsidRPr="00E047EF">
              <w:rPr>
                <w:rFonts w:asciiTheme="minorHAnsi" w:hAnsiTheme="minorHAnsi" w:cstheme="minorHAnsi"/>
                <w:sz w:val="24"/>
                <w:szCs w:val="24"/>
                <w:lang w:val="es-CO"/>
              </w:rPr>
              <w:t xml:space="preserve">del Riesgo </w:t>
            </w:r>
            <w:r>
              <w:rPr>
                <w:rFonts w:asciiTheme="minorHAnsi" w:hAnsiTheme="minorHAnsi" w:cstheme="minorHAnsi"/>
                <w:sz w:val="24"/>
                <w:szCs w:val="24"/>
                <w:lang w:val="es-CO"/>
              </w:rPr>
              <w:t xml:space="preserve">No. </w:t>
            </w:r>
            <w:r w:rsidRPr="00E047EF">
              <w:rPr>
                <w:rFonts w:asciiTheme="minorHAnsi" w:hAnsiTheme="minorHAnsi" w:cstheme="minorHAnsi"/>
                <w:sz w:val="24"/>
                <w:szCs w:val="24"/>
                <w:lang w:val="es-CO"/>
              </w:rPr>
              <w:t xml:space="preserve">7 </w:t>
            </w:r>
            <w:r w:rsidRPr="00E047EF">
              <w:rPr>
                <w:rFonts w:asciiTheme="minorHAnsi" w:hAnsiTheme="minorHAnsi" w:cstheme="minorHAnsi"/>
                <w:b/>
                <w:bCs/>
                <w:sz w:val="24"/>
                <w:szCs w:val="24"/>
                <w:lang w:val="es-CO"/>
              </w:rPr>
              <w:t>“Favorecimiento indebido de un tercero o de un funcionario durante el ciclo de administración de las inversiones</w:t>
            </w:r>
            <w:r w:rsidRPr="00E047EF">
              <w:rPr>
                <w:rFonts w:asciiTheme="minorHAnsi" w:hAnsiTheme="minorHAnsi" w:cstheme="minorHAnsi"/>
                <w:b/>
                <w:bCs/>
                <w:sz w:val="24"/>
                <w:szCs w:val="24"/>
                <w:lang w:val="es-CO"/>
              </w:rPr>
              <w:t>”</w:t>
            </w:r>
            <w:r>
              <w:rPr>
                <w:rFonts w:asciiTheme="minorHAnsi" w:hAnsiTheme="minorHAnsi" w:cstheme="minorHAnsi"/>
                <w:sz w:val="24"/>
                <w:szCs w:val="24"/>
                <w:lang w:val="es-CO"/>
              </w:rPr>
              <w:t xml:space="preserve">, e inclusión de actividad en el componente de Rendición de cuentas, para el subcomponente de </w:t>
            </w:r>
            <w:r w:rsidRPr="00E047EF">
              <w:rPr>
                <w:rFonts w:asciiTheme="minorHAnsi" w:hAnsiTheme="minorHAnsi" w:cstheme="minorHAnsi"/>
                <w:sz w:val="24"/>
                <w:szCs w:val="24"/>
                <w:lang w:val="es-CO"/>
              </w:rPr>
              <w:t>Evaluación y Retroalimentación a la gestión Institucional</w:t>
            </w:r>
            <w:r>
              <w:rPr>
                <w:rFonts w:asciiTheme="minorHAnsi" w:hAnsiTheme="minorHAnsi" w:cstheme="minorHAnsi"/>
                <w:sz w:val="24"/>
                <w:szCs w:val="24"/>
                <w:lang w:val="es-CO"/>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tcPr>
          <w:p w14:paraId="71F84F24" w14:textId="5AEE7578" w:rsidR="00E047EF" w:rsidRPr="00C40C0B" w:rsidRDefault="00E047EF" w:rsidP="00E047EF">
            <w:pPr>
              <w:jc w:val="center"/>
              <w:rPr>
                <w:rFonts w:asciiTheme="minorHAnsi" w:hAnsiTheme="minorHAnsi" w:cstheme="minorHAnsi"/>
                <w:sz w:val="24"/>
                <w:szCs w:val="24"/>
                <w:lang w:val="es-CO"/>
              </w:rPr>
            </w:pPr>
            <w:r>
              <w:rPr>
                <w:rFonts w:asciiTheme="minorHAnsi" w:hAnsiTheme="minorHAnsi" w:cstheme="minorHAnsi"/>
                <w:sz w:val="24"/>
                <w:szCs w:val="24"/>
                <w:lang w:val="es-CO"/>
              </w:rPr>
              <w:t>Departamento de Planeación y Proyectos</w:t>
            </w:r>
          </w:p>
        </w:tc>
      </w:tr>
    </w:tbl>
    <w:p w14:paraId="73147557" w14:textId="77777777" w:rsidR="0098745E" w:rsidRPr="00575402" w:rsidRDefault="0098745E" w:rsidP="00A8194C">
      <w:pPr>
        <w:jc w:val="both"/>
        <w:rPr>
          <w:rFonts w:ascii="Arial Narrow" w:hAnsi="Arial Narrow"/>
          <w:sz w:val="36"/>
          <w:szCs w:val="24"/>
        </w:rPr>
      </w:pPr>
    </w:p>
    <w:sectPr w:rsidR="0098745E" w:rsidRPr="00575402" w:rsidSect="00F816BC">
      <w:headerReference w:type="default" r:id="rId38"/>
      <w:footerReference w:type="default" r:id="rId3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7972B" w14:textId="77777777" w:rsidR="00F558D9" w:rsidRDefault="00F558D9" w:rsidP="006563A9">
      <w:r>
        <w:separator/>
      </w:r>
    </w:p>
  </w:endnote>
  <w:endnote w:type="continuationSeparator" w:id="0">
    <w:p w14:paraId="720055E8" w14:textId="77777777" w:rsidR="00F558D9" w:rsidRDefault="00F558D9" w:rsidP="0065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1016" w14:textId="77777777" w:rsidR="00F558D9" w:rsidRDefault="00F558D9" w:rsidP="00A445A2">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82816" behindDoc="0" locked="0" layoutInCell="1" allowOverlap="1" wp14:anchorId="54DD5D32" wp14:editId="4B4D2D84">
          <wp:simplePos x="0" y="0"/>
          <wp:positionH relativeFrom="column">
            <wp:posOffset>3831780</wp:posOffset>
          </wp:positionH>
          <wp:positionV relativeFrom="paragraph">
            <wp:posOffset>73025</wp:posOffset>
          </wp:positionV>
          <wp:extent cx="2142000" cy="3600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83840" behindDoc="0" locked="0" layoutInCell="1" allowOverlap="1" wp14:anchorId="6AD7FF6F" wp14:editId="7B6F4765">
              <wp:simplePos x="0" y="0"/>
              <wp:positionH relativeFrom="column">
                <wp:posOffset>-14605</wp:posOffset>
              </wp:positionH>
              <wp:positionV relativeFrom="paragraph">
                <wp:posOffset>5080</wp:posOffset>
              </wp:positionV>
              <wp:extent cx="59817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05ECDF" id="Conector recto 1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" strokecolor="#a5a5a5 [2092]" strokeweight=".5pt">
              <v:stroke joinstyle="miter"/>
            </v:line>
          </w:pict>
        </mc:Fallback>
      </mc:AlternateContent>
    </w:r>
  </w:p>
  <w:p w14:paraId="2CA6F861" w14:textId="77777777" w:rsidR="00F558D9" w:rsidRDefault="00F558D9" w:rsidP="00A445A2">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1C9379A8" w14:textId="77777777"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60AEE265" w14:textId="77777777"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03017A8" w14:textId="77777777" w:rsidR="00F558D9" w:rsidRDefault="00F558D9" w:rsidP="0042626C">
    <w:r w:rsidRPr="005F50D4">
      <w:rPr>
        <w:rFonts w:ascii="Arial" w:hAnsi="Arial" w:cs="Arial"/>
        <w:color w:val="808080"/>
        <w:sz w:val="15"/>
        <w:szCs w:val="15"/>
        <w:lang w:eastAsia="es-CO"/>
      </w:rPr>
      <w:t xml:space="preserve">www.fogafin.gov.co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8CC3" w14:textId="577A53F8" w:rsidR="00F558D9" w:rsidRDefault="00F558D9">
    <w:pPr>
      <w:pStyle w:val="Piedepgina"/>
      <w:jc w:val="right"/>
    </w:pPr>
  </w:p>
  <w:p w14:paraId="4866B113" w14:textId="77777777" w:rsidR="00F558D9" w:rsidRPr="00F272C6" w:rsidRDefault="00F558D9">
    <w:pPr>
      <w:pStyle w:val="Piedepgina"/>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4BB3" w14:textId="77777777" w:rsidR="00F558D9" w:rsidRDefault="00F558D9" w:rsidP="0042626C">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93056" behindDoc="0" locked="0" layoutInCell="1" allowOverlap="1" wp14:anchorId="141A5812" wp14:editId="51B1673B">
          <wp:simplePos x="0" y="0"/>
          <wp:positionH relativeFrom="column">
            <wp:posOffset>8860790</wp:posOffset>
          </wp:positionH>
          <wp:positionV relativeFrom="paragraph">
            <wp:posOffset>73025</wp:posOffset>
          </wp:positionV>
          <wp:extent cx="2142000" cy="3600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94080" behindDoc="0" locked="0" layoutInCell="1" allowOverlap="1" wp14:anchorId="1DD22138" wp14:editId="21513291">
              <wp:simplePos x="0" y="0"/>
              <wp:positionH relativeFrom="column">
                <wp:posOffset>-14605</wp:posOffset>
              </wp:positionH>
              <wp:positionV relativeFrom="paragraph">
                <wp:posOffset>5080</wp:posOffset>
              </wp:positionV>
              <wp:extent cx="59817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236370" id="Conector recto 8"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" strokecolor="#a5a5a5 [2092]" strokeweight=".5pt">
              <v:stroke joinstyle="miter"/>
            </v:line>
          </w:pict>
        </mc:Fallback>
      </mc:AlternateContent>
    </w:r>
  </w:p>
  <w:p w14:paraId="024ACCED" w14:textId="77777777" w:rsidR="00F558D9" w:rsidRDefault="00F558D9" w:rsidP="0042626C">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0AA44ABD" w14:textId="77777777" w:rsidR="00F558D9" w:rsidRPr="008C73ED" w:rsidRDefault="00F558D9" w:rsidP="0042626C">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5BD3DAD5" w14:textId="77777777" w:rsidR="00F558D9" w:rsidRPr="008C73ED" w:rsidRDefault="00F558D9" w:rsidP="0042626C">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697F0859" w14:textId="77777777" w:rsidR="00F558D9" w:rsidRDefault="00F558D9" w:rsidP="0042626C">
    <w:r w:rsidRPr="005F50D4">
      <w:rPr>
        <w:rFonts w:ascii="Arial" w:hAnsi="Arial" w:cs="Arial"/>
        <w:color w:val="808080"/>
        <w:sz w:val="15"/>
        <w:szCs w:val="15"/>
        <w:lang w:eastAsia="es-CO"/>
      </w:rPr>
      <w:t xml:space="preserve">www.fogafin.gov.co </w:t>
    </w:r>
  </w:p>
  <w:p w14:paraId="49701F70" w14:textId="77777777" w:rsidR="00F558D9" w:rsidRPr="00F272C6" w:rsidRDefault="00F558D9">
    <w:pPr>
      <w:pStyle w:val="Piedepgina"/>
      <w:rPr>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93A" w14:textId="77777777" w:rsidR="00F558D9" w:rsidRDefault="00F558D9" w:rsidP="006563A9">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86912" behindDoc="0" locked="0" layoutInCell="1" allowOverlap="1" wp14:anchorId="798D4F71" wp14:editId="3D2D9178">
          <wp:simplePos x="0" y="0"/>
          <wp:positionH relativeFrom="column">
            <wp:posOffset>3831780</wp:posOffset>
          </wp:positionH>
          <wp:positionV relativeFrom="paragraph">
            <wp:posOffset>73025</wp:posOffset>
          </wp:positionV>
          <wp:extent cx="2142000" cy="360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87936" behindDoc="0" locked="0" layoutInCell="1" allowOverlap="1" wp14:anchorId="18328655" wp14:editId="65582745">
              <wp:simplePos x="0" y="0"/>
              <wp:positionH relativeFrom="column">
                <wp:posOffset>-14605</wp:posOffset>
              </wp:positionH>
              <wp:positionV relativeFrom="paragraph">
                <wp:posOffset>5080</wp:posOffset>
              </wp:positionV>
              <wp:extent cx="5981700" cy="0"/>
              <wp:effectExtent l="0" t="0" r="0" b="0"/>
              <wp:wrapNone/>
              <wp:docPr id="218" name="Conector recto 218"/>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678543" id="Conector recto 21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" strokecolor="#a5a5a5 [2092]" strokeweight=".5pt">
              <v:stroke joinstyle="miter"/>
            </v:line>
          </w:pict>
        </mc:Fallback>
      </mc:AlternateContent>
    </w:r>
  </w:p>
  <w:p w14:paraId="1119B352" w14:textId="77777777" w:rsidR="00F558D9" w:rsidRDefault="00F558D9" w:rsidP="006563A9">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2200FDF9" w14:textId="77777777" w:rsidR="00F558D9" w:rsidRPr="008C73ED" w:rsidRDefault="00F558D9" w:rsidP="006563A9">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1B1C013E" w14:textId="77777777" w:rsidR="00F558D9" w:rsidRPr="008C73ED" w:rsidRDefault="00F558D9" w:rsidP="006563A9">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1C685B74" w14:textId="77777777" w:rsidR="00F558D9" w:rsidRPr="005F50D4" w:rsidRDefault="00F558D9" w:rsidP="006563A9">
    <w:pPr>
      <w:rPr>
        <w:rFonts w:ascii="Arial" w:hAnsi="Arial" w:cs="Arial"/>
        <w:color w:val="808080"/>
        <w:sz w:val="15"/>
        <w:szCs w:val="15"/>
        <w:lang w:eastAsia="es-CO"/>
      </w:rPr>
    </w:pPr>
    <w:r w:rsidRPr="005F50D4">
      <w:rPr>
        <w:rFonts w:ascii="Arial" w:hAnsi="Arial" w:cs="Arial"/>
        <w:color w:val="808080"/>
        <w:sz w:val="15"/>
        <w:szCs w:val="15"/>
        <w:lang w:eastAsia="es-CO"/>
      </w:rPr>
      <w:t xml:space="preserve">www.fogafin.gov.co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A5E9" w14:textId="77777777" w:rsidR="00F558D9" w:rsidRDefault="00F558D9" w:rsidP="006563A9">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60288" behindDoc="0" locked="0" layoutInCell="1" allowOverlap="1" wp14:anchorId="027D9748" wp14:editId="272163E0">
          <wp:simplePos x="0" y="0"/>
          <wp:positionH relativeFrom="column">
            <wp:posOffset>3831780</wp:posOffset>
          </wp:positionH>
          <wp:positionV relativeFrom="paragraph">
            <wp:posOffset>73025</wp:posOffset>
          </wp:positionV>
          <wp:extent cx="2142000" cy="360000"/>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61312" behindDoc="0" locked="0" layoutInCell="1" allowOverlap="1" wp14:anchorId="47013D20" wp14:editId="1592E0AD">
              <wp:simplePos x="0" y="0"/>
              <wp:positionH relativeFrom="column">
                <wp:posOffset>-14605</wp:posOffset>
              </wp:positionH>
              <wp:positionV relativeFrom="paragraph">
                <wp:posOffset>5080</wp:posOffset>
              </wp:positionV>
              <wp:extent cx="59817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C4F236" id="Conector recto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" strokecolor="#a5a5a5 [2092]" strokeweight=".5pt">
              <v:stroke joinstyle="miter"/>
            </v:line>
          </w:pict>
        </mc:Fallback>
      </mc:AlternateContent>
    </w:r>
  </w:p>
  <w:p w14:paraId="5931C572" w14:textId="77777777" w:rsidR="00F558D9" w:rsidRDefault="00F558D9" w:rsidP="006563A9">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657079CF" w14:textId="77777777" w:rsidR="00F558D9" w:rsidRPr="008C73ED" w:rsidRDefault="00F558D9" w:rsidP="006563A9">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26FDDA69" w14:textId="77777777" w:rsidR="00F558D9" w:rsidRPr="008C73ED" w:rsidRDefault="00F558D9" w:rsidP="006563A9">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73B0AA4F" w14:textId="77777777" w:rsidR="00F558D9" w:rsidRPr="005F50D4" w:rsidRDefault="00F558D9" w:rsidP="006563A9">
    <w:pPr>
      <w:rPr>
        <w:rFonts w:ascii="Arial" w:hAnsi="Arial" w:cs="Arial"/>
        <w:color w:val="808080"/>
        <w:sz w:val="15"/>
        <w:szCs w:val="15"/>
        <w:lang w:eastAsia="es-CO"/>
      </w:rPr>
    </w:pPr>
    <w:r w:rsidRPr="005F50D4">
      <w:rPr>
        <w:rFonts w:ascii="Arial" w:hAnsi="Arial" w:cs="Arial"/>
        <w:color w:val="808080"/>
        <w:sz w:val="15"/>
        <w:szCs w:val="15"/>
        <w:lang w:eastAsia="es-CO"/>
      </w:rPr>
      <w:t xml:space="preserve">www.fogafin.gov.co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39009" w14:textId="77777777" w:rsidR="00F558D9" w:rsidRDefault="00F558D9" w:rsidP="006563A9">
      <w:r>
        <w:separator/>
      </w:r>
    </w:p>
  </w:footnote>
  <w:footnote w:type="continuationSeparator" w:id="0">
    <w:p w14:paraId="1190FD4E" w14:textId="77777777" w:rsidR="00F558D9" w:rsidRDefault="00F558D9" w:rsidP="006563A9">
      <w:r>
        <w:continuationSeparator/>
      </w:r>
    </w:p>
  </w:footnote>
  <w:footnote w:id="1">
    <w:p w14:paraId="713E2A7D" w14:textId="77777777" w:rsidR="00F558D9" w:rsidRPr="00C131A8" w:rsidRDefault="00F558D9" w:rsidP="00C25C45">
      <w:pPr>
        <w:pStyle w:val="Textonotapie"/>
        <w:rPr>
          <w:sz w:val="18"/>
          <w:szCs w:val="18"/>
          <w:lang w:val="es-CO"/>
        </w:rPr>
      </w:pPr>
      <w:r w:rsidRPr="002F795C">
        <w:rPr>
          <w:rStyle w:val="Refdenotaalpie"/>
          <w:rFonts w:ascii="Arial" w:hAnsi="Arial" w:cs="Arial"/>
          <w:sz w:val="16"/>
          <w:szCs w:val="18"/>
        </w:rPr>
        <w:footnoteRef/>
      </w:r>
      <w:r w:rsidRPr="005C4232">
        <w:rPr>
          <w:rFonts w:ascii="Arial" w:hAnsi="Arial" w:cs="Arial"/>
          <w:sz w:val="16"/>
          <w:szCs w:val="18"/>
          <w:lang w:val="es-CO"/>
        </w:rPr>
        <w:t xml:space="preserve"> Factores o aspectos que pueden generar un efecto.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3CD1" w14:textId="77777777" w:rsidR="00F558D9" w:rsidRDefault="00F558D9">
    <w:pPr>
      <w:pStyle w:val="Sombreadodelencabezado"/>
    </w:pPr>
    <w:r>
      <w:rPr>
        <w:noProof/>
        <w:lang w:eastAsia="es-CO"/>
      </w:rPr>
      <w:drawing>
        <wp:anchor distT="0" distB="0" distL="114300" distR="114300" simplePos="0" relativeHeight="251680768" behindDoc="0" locked="0" layoutInCell="1" allowOverlap="1" wp14:anchorId="3EC1FD7A" wp14:editId="332606BD">
          <wp:simplePos x="0" y="0"/>
          <wp:positionH relativeFrom="margin">
            <wp:posOffset>-268014</wp:posOffset>
          </wp:positionH>
          <wp:positionV relativeFrom="margin">
            <wp:posOffset>-1434443</wp:posOffset>
          </wp:positionV>
          <wp:extent cx="1487805" cy="475615"/>
          <wp:effectExtent l="0" t="0" r="0" b="63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FFFFFF"/>
      </w:rPr>
      <w:t>Tabla de contenido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DA05" w14:textId="77777777" w:rsidR="00F558D9" w:rsidRDefault="00F558D9">
    <w:pPr>
      <w:pStyle w:val="Encabezado"/>
    </w:pPr>
    <w:r>
      <w:rPr>
        <w:noProof/>
        <w:lang w:eastAsia="es-CO"/>
      </w:rPr>
      <w:drawing>
        <wp:anchor distT="0" distB="0" distL="114300" distR="114300" simplePos="0" relativeHeight="251681792" behindDoc="0" locked="0" layoutInCell="1" allowOverlap="1" wp14:anchorId="7712FA7B" wp14:editId="2E202636">
          <wp:simplePos x="0" y="0"/>
          <wp:positionH relativeFrom="margin">
            <wp:posOffset>-220345</wp:posOffset>
          </wp:positionH>
          <wp:positionV relativeFrom="margin">
            <wp:posOffset>-1418918</wp:posOffset>
          </wp:positionV>
          <wp:extent cx="1487805" cy="475615"/>
          <wp:effectExtent l="0" t="0" r="0"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A45" w14:textId="6E397499" w:rsidR="00F558D9" w:rsidRPr="00F558D9" w:rsidRDefault="00F558D9" w:rsidP="00A445A2">
    <w:pPr>
      <w:pStyle w:val="Ttulo2"/>
      <w:jc w:val="center"/>
      <w:rPr>
        <w:rFonts w:asciiTheme="minorHAnsi" w:hAnsiTheme="minorHAnsi" w:cstheme="minorHAnsi"/>
        <w:lang w:val="es-CO"/>
      </w:rPr>
    </w:pPr>
    <w:r w:rsidRPr="00F558D9">
      <w:rPr>
        <w:rFonts w:asciiTheme="minorHAnsi" w:hAnsiTheme="minorHAnsi" w:cstheme="minorHAnsi"/>
        <w:noProof/>
        <w:lang w:eastAsia="es-CO"/>
      </w:rPr>
      <w:drawing>
        <wp:anchor distT="0" distB="0" distL="114300" distR="114300" simplePos="0" relativeHeight="251688960" behindDoc="0" locked="0" layoutInCell="1" allowOverlap="1" wp14:anchorId="2266C441" wp14:editId="5B83B4E6">
          <wp:simplePos x="0" y="0"/>
          <wp:positionH relativeFrom="margin">
            <wp:posOffset>-217615</wp:posOffset>
          </wp:positionH>
          <wp:positionV relativeFrom="page">
            <wp:posOffset>213756</wp:posOffset>
          </wp:positionV>
          <wp:extent cx="1487805" cy="475615"/>
          <wp:effectExtent l="0" t="0" r="0" b="63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F558D9">
      <w:rPr>
        <w:rFonts w:asciiTheme="minorHAnsi" w:hAnsiTheme="minorHAnsi" w:cstheme="minorHAnsi"/>
        <w:lang w:val="es-CO"/>
      </w:rPr>
      <w:t>Plan Anticorrupción y de Atención al Ciudadano -202</w:t>
    </w:r>
    <w:r w:rsidR="00962D2E">
      <w:rPr>
        <w:rFonts w:asciiTheme="minorHAnsi" w:hAnsiTheme="minorHAnsi" w:cstheme="minorHAnsi"/>
        <w:lang w:val="es-CO"/>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42B3" w14:textId="77777777" w:rsidR="00F558D9" w:rsidRPr="00CE3986" w:rsidRDefault="00F558D9" w:rsidP="00A445A2">
    <w:pPr>
      <w:pStyle w:val="Ttulo2"/>
      <w:jc w:val="center"/>
      <w:rPr>
        <w:lang w:val="es-CO"/>
      </w:rPr>
    </w:pPr>
    <w:r>
      <w:rPr>
        <w:noProof/>
        <w:lang w:eastAsia="es-CO"/>
      </w:rPr>
      <w:drawing>
        <wp:anchor distT="0" distB="0" distL="114300" distR="114300" simplePos="0" relativeHeight="251689984" behindDoc="0" locked="0" layoutInCell="1" allowOverlap="1" wp14:anchorId="7C63D48E" wp14:editId="1CDE3816">
          <wp:simplePos x="0" y="0"/>
          <wp:positionH relativeFrom="margin">
            <wp:posOffset>-217615</wp:posOffset>
          </wp:positionH>
          <wp:positionV relativeFrom="page">
            <wp:posOffset>213756</wp:posOffset>
          </wp:positionV>
          <wp:extent cx="1487805" cy="475615"/>
          <wp:effectExtent l="0" t="0" r="0" b="63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CE3986">
      <w:rPr>
        <w:lang w:val="es-CO"/>
      </w:rPr>
      <w:t>Plan Anticorrupción y de Atención al</w:t>
    </w:r>
    <w:r>
      <w:rPr>
        <w:lang w:val="es-CO"/>
      </w:rPr>
      <w:t xml:space="preserve"> Ciudadano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22D0" w14:textId="77777777" w:rsidR="00F558D9" w:rsidRDefault="00F558D9">
    <w:pPr>
      <w:pStyle w:val="Encabezado"/>
    </w:pPr>
    <w:r w:rsidRPr="006563A9">
      <w:rPr>
        <w:noProof/>
      </w:rPr>
      <w:drawing>
        <wp:anchor distT="0" distB="0" distL="114300" distR="114300" simplePos="0" relativeHeight="251685888" behindDoc="1" locked="0" layoutInCell="1" allowOverlap="1" wp14:anchorId="63B16E23" wp14:editId="28DB20FD">
          <wp:simplePos x="0" y="0"/>
          <wp:positionH relativeFrom="column">
            <wp:posOffset>47625</wp:posOffset>
          </wp:positionH>
          <wp:positionV relativeFrom="paragraph">
            <wp:posOffset>-98425</wp:posOffset>
          </wp:positionV>
          <wp:extent cx="1509401" cy="690952"/>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9401" cy="690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7B38" w14:textId="77777777" w:rsidR="00F558D9" w:rsidRDefault="00F558D9">
    <w:pPr>
      <w:pStyle w:val="Encabezado"/>
    </w:pPr>
    <w:r w:rsidRPr="006563A9">
      <w:rPr>
        <w:noProof/>
      </w:rPr>
      <w:drawing>
        <wp:anchor distT="0" distB="0" distL="114300" distR="114300" simplePos="0" relativeHeight="251659264" behindDoc="1" locked="0" layoutInCell="1" allowOverlap="1" wp14:anchorId="1F8E688D" wp14:editId="354DBDF8">
          <wp:simplePos x="0" y="0"/>
          <wp:positionH relativeFrom="column">
            <wp:posOffset>-131594</wp:posOffset>
          </wp:positionH>
          <wp:positionV relativeFrom="paragraph">
            <wp:posOffset>-259342</wp:posOffset>
          </wp:positionV>
          <wp:extent cx="1509401" cy="690952"/>
          <wp:effectExtent l="0" t="0" r="190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9401" cy="6909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abstractNum w:abstractNumId="10" w15:restartNumberingAfterBreak="0">
    <w:nsid w:val="011C4573"/>
    <w:multiLevelType w:val="hybridMultilevel"/>
    <w:tmpl w:val="D9541452"/>
    <w:lvl w:ilvl="0" w:tplc="BE2054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33D6B41"/>
    <w:multiLevelType w:val="hybridMultilevel"/>
    <w:tmpl w:val="8BF6D8A4"/>
    <w:lvl w:ilvl="0" w:tplc="69CAEC6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3B32190"/>
    <w:multiLevelType w:val="multilevel"/>
    <w:tmpl w:val="9CA4ABB8"/>
    <w:numStyleLink w:val="Informeanual"/>
  </w:abstractNum>
  <w:abstractNum w:abstractNumId="13" w15:restartNumberingAfterBreak="0">
    <w:nsid w:val="0B8F1F71"/>
    <w:multiLevelType w:val="hybridMultilevel"/>
    <w:tmpl w:val="90605564"/>
    <w:lvl w:ilvl="0" w:tplc="240A000D">
      <w:start w:val="1"/>
      <w:numFmt w:val="bullet"/>
      <w:lvlText w:val=""/>
      <w:lvlJc w:val="left"/>
      <w:pPr>
        <w:ind w:left="1080" w:hanging="360"/>
      </w:pPr>
      <w:rPr>
        <w:rFonts w:ascii="Wingdings" w:hAnsi="Wingdings" w:hint="default"/>
      </w:rPr>
    </w:lvl>
    <w:lvl w:ilvl="1" w:tplc="3F587566">
      <w:numFmt w:val="bullet"/>
      <w:lvlText w:val="•"/>
      <w:lvlJc w:val="left"/>
      <w:pPr>
        <w:ind w:left="2160" w:hanging="720"/>
      </w:pPr>
      <w:rPr>
        <w:rFonts w:ascii="Cambria" w:eastAsiaTheme="minorHAnsi" w:hAnsi="Cambria" w:cstheme="minorBid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0C5F56DA"/>
    <w:multiLevelType w:val="hybridMultilevel"/>
    <w:tmpl w:val="9CAAC6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EF33D9"/>
    <w:multiLevelType w:val="hybridMultilevel"/>
    <w:tmpl w:val="803ACA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0" w15:restartNumberingAfterBreak="0">
    <w:nsid w:val="40A8304C"/>
    <w:multiLevelType w:val="hybridMultilevel"/>
    <w:tmpl w:val="05B6549C"/>
    <w:lvl w:ilvl="0" w:tplc="3AF8945C">
      <w:numFmt w:val="bullet"/>
      <w:lvlText w:val="•"/>
      <w:lvlJc w:val="left"/>
      <w:pPr>
        <w:ind w:left="1080" w:hanging="72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E76CCD"/>
    <w:multiLevelType w:val="hybridMultilevel"/>
    <w:tmpl w:val="A7920A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144A64"/>
    <w:multiLevelType w:val="hybridMultilevel"/>
    <w:tmpl w:val="2A66F6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930A26"/>
    <w:multiLevelType w:val="hybridMultilevel"/>
    <w:tmpl w:val="1B1A32D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614F09"/>
    <w:multiLevelType w:val="hybridMultilevel"/>
    <w:tmpl w:val="9DCE5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6706A9C"/>
    <w:multiLevelType w:val="hybridMultilevel"/>
    <w:tmpl w:val="176CFBF0"/>
    <w:lvl w:ilvl="0" w:tplc="4318565A">
      <w:start w:val="6"/>
      <w:numFmt w:val="bullet"/>
      <w:lvlText w:val="-"/>
      <w:lvlJc w:val="left"/>
      <w:pPr>
        <w:ind w:left="720" w:hanging="360"/>
      </w:pPr>
      <w:rPr>
        <w:rFonts w:ascii="Cambria" w:eastAsiaTheme="minorHAnsi" w:hAnsi="Cambria" w:cstheme="minorBidi" w:hint="default"/>
      </w:rPr>
    </w:lvl>
    <w:lvl w:ilvl="1" w:tplc="DF1A9F2E">
      <w:numFmt w:val="bullet"/>
      <w:lvlText w:val="•"/>
      <w:lvlJc w:val="left"/>
      <w:pPr>
        <w:ind w:left="1800" w:hanging="720"/>
      </w:pPr>
      <w:rPr>
        <w:rFonts w:ascii="Cambria" w:eastAsiaTheme="minorHAnsi" w:hAnsi="Cambri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6"/>
  </w:num>
  <w:num w:numId="16">
    <w:abstractNumId w:val="24"/>
  </w:num>
  <w:num w:numId="17">
    <w:abstractNumId w:val="15"/>
  </w:num>
  <w:num w:numId="18">
    <w:abstractNumId w:val="12"/>
  </w:num>
  <w:num w:numId="19">
    <w:abstractNumId w:val="19"/>
  </w:num>
  <w:num w:numId="20">
    <w:abstractNumId w:val="9"/>
    <w:lvlOverride w:ilvl="0">
      <w:startOverride w:val="1"/>
    </w:lvlOverride>
  </w:num>
  <w:num w:numId="21">
    <w:abstractNumId w:val="9"/>
    <w:lvlOverride w:ilvl="0">
      <w:startOverride w:val="1"/>
    </w:lvlOverride>
  </w:num>
  <w:num w:numId="22">
    <w:abstractNumId w:val="26"/>
  </w:num>
  <w:num w:numId="23">
    <w:abstractNumId w:val="21"/>
  </w:num>
  <w:num w:numId="24">
    <w:abstractNumId w:val="20"/>
  </w:num>
  <w:num w:numId="25">
    <w:abstractNumId w:val="17"/>
  </w:num>
  <w:num w:numId="26">
    <w:abstractNumId w:val="23"/>
  </w:num>
  <w:num w:numId="27">
    <w:abstractNumId w:val="13"/>
  </w:num>
  <w:num w:numId="28">
    <w:abstractNumId w:val="14"/>
  </w:num>
  <w:num w:numId="29">
    <w:abstractNumId w:val="25"/>
  </w:num>
  <w:num w:numId="30">
    <w:abstractNumId w:val="10"/>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9"/>
    <w:rsid w:val="00005510"/>
    <w:rsid w:val="0000552C"/>
    <w:rsid w:val="0000578F"/>
    <w:rsid w:val="00012523"/>
    <w:rsid w:val="00033E2C"/>
    <w:rsid w:val="00044831"/>
    <w:rsid w:val="00057AFF"/>
    <w:rsid w:val="0007250E"/>
    <w:rsid w:val="00072C79"/>
    <w:rsid w:val="00084743"/>
    <w:rsid w:val="00094E1B"/>
    <w:rsid w:val="000A2A82"/>
    <w:rsid w:val="000A4EE8"/>
    <w:rsid w:val="000A7B6C"/>
    <w:rsid w:val="000B1F76"/>
    <w:rsid w:val="000B59E0"/>
    <w:rsid w:val="000D110E"/>
    <w:rsid w:val="000D33CB"/>
    <w:rsid w:val="000E2646"/>
    <w:rsid w:val="000E4D75"/>
    <w:rsid w:val="000F143D"/>
    <w:rsid w:val="000F416B"/>
    <w:rsid w:val="000F4F45"/>
    <w:rsid w:val="000F61B9"/>
    <w:rsid w:val="0010620D"/>
    <w:rsid w:val="00113A7C"/>
    <w:rsid w:val="00122542"/>
    <w:rsid w:val="00126597"/>
    <w:rsid w:val="0013195B"/>
    <w:rsid w:val="00140B00"/>
    <w:rsid w:val="00151980"/>
    <w:rsid w:val="00153264"/>
    <w:rsid w:val="00162619"/>
    <w:rsid w:val="00162828"/>
    <w:rsid w:val="001823FA"/>
    <w:rsid w:val="00187235"/>
    <w:rsid w:val="00194975"/>
    <w:rsid w:val="001B078B"/>
    <w:rsid w:val="001B3A3D"/>
    <w:rsid w:val="001B514A"/>
    <w:rsid w:val="001C28E5"/>
    <w:rsid w:val="001D16F5"/>
    <w:rsid w:val="001D2600"/>
    <w:rsid w:val="001D276A"/>
    <w:rsid w:val="001D3E53"/>
    <w:rsid w:val="00203202"/>
    <w:rsid w:val="00211F77"/>
    <w:rsid w:val="002153E7"/>
    <w:rsid w:val="002239C0"/>
    <w:rsid w:val="00243C2C"/>
    <w:rsid w:val="00243C6A"/>
    <w:rsid w:val="002558F4"/>
    <w:rsid w:val="00261D79"/>
    <w:rsid w:val="0027516A"/>
    <w:rsid w:val="00275DE2"/>
    <w:rsid w:val="00286BCD"/>
    <w:rsid w:val="00291196"/>
    <w:rsid w:val="002931DE"/>
    <w:rsid w:val="002A3033"/>
    <w:rsid w:val="002B4756"/>
    <w:rsid w:val="002B667A"/>
    <w:rsid w:val="002C0704"/>
    <w:rsid w:val="002C0E81"/>
    <w:rsid w:val="002D2817"/>
    <w:rsid w:val="002D28D6"/>
    <w:rsid w:val="002D3FB5"/>
    <w:rsid w:val="002E4EDD"/>
    <w:rsid w:val="0030065D"/>
    <w:rsid w:val="003010A4"/>
    <w:rsid w:val="00307637"/>
    <w:rsid w:val="00316EB8"/>
    <w:rsid w:val="00317649"/>
    <w:rsid w:val="0034114D"/>
    <w:rsid w:val="00347FD8"/>
    <w:rsid w:val="00353CAE"/>
    <w:rsid w:val="00360B8F"/>
    <w:rsid w:val="003712E7"/>
    <w:rsid w:val="00374C6B"/>
    <w:rsid w:val="003753EC"/>
    <w:rsid w:val="0038547F"/>
    <w:rsid w:val="003A7AB9"/>
    <w:rsid w:val="003D541A"/>
    <w:rsid w:val="003E2134"/>
    <w:rsid w:val="003F53B9"/>
    <w:rsid w:val="003F586E"/>
    <w:rsid w:val="003F6FB0"/>
    <w:rsid w:val="00424677"/>
    <w:rsid w:val="00425EAB"/>
    <w:rsid w:val="0042626C"/>
    <w:rsid w:val="00430243"/>
    <w:rsid w:val="004318F7"/>
    <w:rsid w:val="00432834"/>
    <w:rsid w:val="00433149"/>
    <w:rsid w:val="00435214"/>
    <w:rsid w:val="00444844"/>
    <w:rsid w:val="00477843"/>
    <w:rsid w:val="00483AB7"/>
    <w:rsid w:val="00484E11"/>
    <w:rsid w:val="0048612F"/>
    <w:rsid w:val="004949B2"/>
    <w:rsid w:val="00494FAE"/>
    <w:rsid w:val="004B42F6"/>
    <w:rsid w:val="004C0A78"/>
    <w:rsid w:val="004C3F86"/>
    <w:rsid w:val="004C607C"/>
    <w:rsid w:val="004C6DC1"/>
    <w:rsid w:val="004D56A4"/>
    <w:rsid w:val="004E3AA8"/>
    <w:rsid w:val="004F4DFB"/>
    <w:rsid w:val="004F4F4C"/>
    <w:rsid w:val="004F7BAE"/>
    <w:rsid w:val="00514539"/>
    <w:rsid w:val="00520543"/>
    <w:rsid w:val="005527F7"/>
    <w:rsid w:val="00557B60"/>
    <w:rsid w:val="00557FCE"/>
    <w:rsid w:val="00570D42"/>
    <w:rsid w:val="00575402"/>
    <w:rsid w:val="005821FB"/>
    <w:rsid w:val="00587E3A"/>
    <w:rsid w:val="00593145"/>
    <w:rsid w:val="00597BE4"/>
    <w:rsid w:val="005B2CA9"/>
    <w:rsid w:val="005C22C8"/>
    <w:rsid w:val="005D2244"/>
    <w:rsid w:val="005D73EB"/>
    <w:rsid w:val="005F0D90"/>
    <w:rsid w:val="005F3F4C"/>
    <w:rsid w:val="005F50D4"/>
    <w:rsid w:val="006175AE"/>
    <w:rsid w:val="0062286B"/>
    <w:rsid w:val="006233A7"/>
    <w:rsid w:val="00626E2B"/>
    <w:rsid w:val="00627292"/>
    <w:rsid w:val="006352EF"/>
    <w:rsid w:val="0065272F"/>
    <w:rsid w:val="006563A9"/>
    <w:rsid w:val="006571CA"/>
    <w:rsid w:val="006706CC"/>
    <w:rsid w:val="00672AE1"/>
    <w:rsid w:val="00676A0B"/>
    <w:rsid w:val="006900E1"/>
    <w:rsid w:val="006A035C"/>
    <w:rsid w:val="006C3452"/>
    <w:rsid w:val="006C662F"/>
    <w:rsid w:val="006C7543"/>
    <w:rsid w:val="006D6F4A"/>
    <w:rsid w:val="006F7129"/>
    <w:rsid w:val="00705F97"/>
    <w:rsid w:val="00711CBF"/>
    <w:rsid w:val="007171FF"/>
    <w:rsid w:val="007358B6"/>
    <w:rsid w:val="00741F32"/>
    <w:rsid w:val="00747CE9"/>
    <w:rsid w:val="00747E1E"/>
    <w:rsid w:val="007616B0"/>
    <w:rsid w:val="007747FF"/>
    <w:rsid w:val="00782CD1"/>
    <w:rsid w:val="0078310D"/>
    <w:rsid w:val="00790B91"/>
    <w:rsid w:val="00790EBB"/>
    <w:rsid w:val="007A6849"/>
    <w:rsid w:val="007A6C85"/>
    <w:rsid w:val="007B6FD8"/>
    <w:rsid w:val="007C4E86"/>
    <w:rsid w:val="007D5DB5"/>
    <w:rsid w:val="007E0D92"/>
    <w:rsid w:val="00803DF9"/>
    <w:rsid w:val="0081137F"/>
    <w:rsid w:val="00817C89"/>
    <w:rsid w:val="00821960"/>
    <w:rsid w:val="00830598"/>
    <w:rsid w:val="00842E04"/>
    <w:rsid w:val="00856CA0"/>
    <w:rsid w:val="00874A2E"/>
    <w:rsid w:val="00881550"/>
    <w:rsid w:val="00891DA7"/>
    <w:rsid w:val="008A1040"/>
    <w:rsid w:val="008C73ED"/>
    <w:rsid w:val="008F1A18"/>
    <w:rsid w:val="008F553D"/>
    <w:rsid w:val="00924059"/>
    <w:rsid w:val="0093493A"/>
    <w:rsid w:val="00937A4B"/>
    <w:rsid w:val="00956E46"/>
    <w:rsid w:val="00962D2E"/>
    <w:rsid w:val="0096401F"/>
    <w:rsid w:val="0097348D"/>
    <w:rsid w:val="00977C1C"/>
    <w:rsid w:val="00981592"/>
    <w:rsid w:val="0098745E"/>
    <w:rsid w:val="009952DD"/>
    <w:rsid w:val="009C0E4F"/>
    <w:rsid w:val="009D247B"/>
    <w:rsid w:val="009D5B23"/>
    <w:rsid w:val="009E5621"/>
    <w:rsid w:val="009E6EE8"/>
    <w:rsid w:val="009F1262"/>
    <w:rsid w:val="00A22EA1"/>
    <w:rsid w:val="00A26E3A"/>
    <w:rsid w:val="00A32B04"/>
    <w:rsid w:val="00A33D15"/>
    <w:rsid w:val="00A436EA"/>
    <w:rsid w:val="00A445A2"/>
    <w:rsid w:val="00A45344"/>
    <w:rsid w:val="00A45AE4"/>
    <w:rsid w:val="00A50F93"/>
    <w:rsid w:val="00A62C10"/>
    <w:rsid w:val="00A63026"/>
    <w:rsid w:val="00A72727"/>
    <w:rsid w:val="00A7557A"/>
    <w:rsid w:val="00A8194C"/>
    <w:rsid w:val="00A91B0D"/>
    <w:rsid w:val="00A95E4F"/>
    <w:rsid w:val="00AA1631"/>
    <w:rsid w:val="00AA1A15"/>
    <w:rsid w:val="00AA37E6"/>
    <w:rsid w:val="00AC0304"/>
    <w:rsid w:val="00AD0D16"/>
    <w:rsid w:val="00AD47DE"/>
    <w:rsid w:val="00AE336C"/>
    <w:rsid w:val="00AE4C6C"/>
    <w:rsid w:val="00AE609D"/>
    <w:rsid w:val="00B22BAE"/>
    <w:rsid w:val="00B23764"/>
    <w:rsid w:val="00B26317"/>
    <w:rsid w:val="00B42F3A"/>
    <w:rsid w:val="00B52450"/>
    <w:rsid w:val="00B544A9"/>
    <w:rsid w:val="00B55FE4"/>
    <w:rsid w:val="00B6006D"/>
    <w:rsid w:val="00B6568A"/>
    <w:rsid w:val="00B80C98"/>
    <w:rsid w:val="00B81A0C"/>
    <w:rsid w:val="00B841FC"/>
    <w:rsid w:val="00B87138"/>
    <w:rsid w:val="00B96535"/>
    <w:rsid w:val="00BA3245"/>
    <w:rsid w:val="00BA4930"/>
    <w:rsid w:val="00BB3A58"/>
    <w:rsid w:val="00BC1B51"/>
    <w:rsid w:val="00BC49B2"/>
    <w:rsid w:val="00BE48E8"/>
    <w:rsid w:val="00BF0F93"/>
    <w:rsid w:val="00BF26C0"/>
    <w:rsid w:val="00C11B8F"/>
    <w:rsid w:val="00C2421C"/>
    <w:rsid w:val="00C25C45"/>
    <w:rsid w:val="00C25C80"/>
    <w:rsid w:val="00C2699C"/>
    <w:rsid w:val="00C40C0B"/>
    <w:rsid w:val="00C562F4"/>
    <w:rsid w:val="00C6516A"/>
    <w:rsid w:val="00C662D2"/>
    <w:rsid w:val="00C66321"/>
    <w:rsid w:val="00C72993"/>
    <w:rsid w:val="00C775E3"/>
    <w:rsid w:val="00C92B6D"/>
    <w:rsid w:val="00C93A6D"/>
    <w:rsid w:val="00CA6A99"/>
    <w:rsid w:val="00CC040C"/>
    <w:rsid w:val="00CC1077"/>
    <w:rsid w:val="00CC3930"/>
    <w:rsid w:val="00CC6AD8"/>
    <w:rsid w:val="00CC6CBC"/>
    <w:rsid w:val="00CD402F"/>
    <w:rsid w:val="00D021A2"/>
    <w:rsid w:val="00D02503"/>
    <w:rsid w:val="00D17E72"/>
    <w:rsid w:val="00D20575"/>
    <w:rsid w:val="00D479DD"/>
    <w:rsid w:val="00D511E9"/>
    <w:rsid w:val="00D96019"/>
    <w:rsid w:val="00DA4534"/>
    <w:rsid w:val="00DA652B"/>
    <w:rsid w:val="00DC7090"/>
    <w:rsid w:val="00DC75A5"/>
    <w:rsid w:val="00DE202C"/>
    <w:rsid w:val="00E047EF"/>
    <w:rsid w:val="00E0525D"/>
    <w:rsid w:val="00E154A1"/>
    <w:rsid w:val="00E168A6"/>
    <w:rsid w:val="00E16C0D"/>
    <w:rsid w:val="00E30FE0"/>
    <w:rsid w:val="00E32568"/>
    <w:rsid w:val="00E3358F"/>
    <w:rsid w:val="00E57068"/>
    <w:rsid w:val="00E718E0"/>
    <w:rsid w:val="00E71A5A"/>
    <w:rsid w:val="00E73401"/>
    <w:rsid w:val="00E74BEB"/>
    <w:rsid w:val="00E77E86"/>
    <w:rsid w:val="00E81557"/>
    <w:rsid w:val="00E823E4"/>
    <w:rsid w:val="00E87C10"/>
    <w:rsid w:val="00EA45F3"/>
    <w:rsid w:val="00EB1343"/>
    <w:rsid w:val="00EC00D2"/>
    <w:rsid w:val="00EE02D2"/>
    <w:rsid w:val="00EE27F6"/>
    <w:rsid w:val="00F11C94"/>
    <w:rsid w:val="00F26702"/>
    <w:rsid w:val="00F26A36"/>
    <w:rsid w:val="00F33AAC"/>
    <w:rsid w:val="00F4347A"/>
    <w:rsid w:val="00F438F0"/>
    <w:rsid w:val="00F558D9"/>
    <w:rsid w:val="00F57B43"/>
    <w:rsid w:val="00F67D37"/>
    <w:rsid w:val="00F816BC"/>
    <w:rsid w:val="00F919E5"/>
    <w:rsid w:val="00FA39AD"/>
    <w:rsid w:val="00FB22C8"/>
    <w:rsid w:val="00FB2FBF"/>
    <w:rsid w:val="00FB6D7A"/>
    <w:rsid w:val="00FD761C"/>
    <w:rsid w:val="00FD7E14"/>
    <w:rsid w:val="00FF11C2"/>
    <w:rsid w:val="00FF2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C73137"/>
  <w15:chartTrackingRefBased/>
  <w15:docId w15:val="{F97A6D0C-DE6B-494F-9F60-7C58A823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2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1"/>
    <w:qFormat/>
    <w:rsid w:val="00435214"/>
    <w:pPr>
      <w:pageBreakBefore/>
      <w:spacing w:after="360"/>
      <w:outlineLvl w:val="0"/>
    </w:pPr>
    <w:rPr>
      <w:rFonts w:asciiTheme="minorHAnsi" w:eastAsiaTheme="minorHAnsi" w:hAnsiTheme="minorHAnsi" w:cstheme="minorBidi"/>
      <w:color w:val="595959" w:themeColor="text1" w:themeTint="A6"/>
      <w:kern w:val="20"/>
      <w:sz w:val="36"/>
      <w:lang w:val="en-US" w:eastAsia="ja-JP"/>
    </w:rPr>
  </w:style>
  <w:style w:type="paragraph" w:styleId="Ttulo2">
    <w:name w:val="heading 2"/>
    <w:basedOn w:val="Normal"/>
    <w:next w:val="Normal"/>
    <w:link w:val="Ttulo2Car"/>
    <w:uiPriority w:val="1"/>
    <w:unhideWhenUsed/>
    <w:qFormat/>
    <w:rsid w:val="00435214"/>
    <w:pPr>
      <w:keepNext/>
      <w:keepLines/>
      <w:spacing w:before="360" w:after="60"/>
      <w:outlineLvl w:val="1"/>
    </w:pPr>
    <w:rPr>
      <w:rFonts w:asciiTheme="majorHAnsi" w:eastAsiaTheme="majorEastAsia" w:hAnsiTheme="majorHAnsi" w:cstheme="majorBidi"/>
      <w:caps/>
      <w:color w:val="2F5496" w:themeColor="accent1" w:themeShade="BF"/>
      <w:kern w:val="20"/>
      <w:sz w:val="24"/>
      <w:lang w:val="en-US" w:eastAsia="ja-JP"/>
      <w14:ligatures w14:val="standardContextual"/>
    </w:rPr>
  </w:style>
  <w:style w:type="paragraph" w:styleId="Ttulo3">
    <w:name w:val="heading 3"/>
    <w:basedOn w:val="Normal"/>
    <w:next w:val="Normal"/>
    <w:link w:val="Ttulo3Car"/>
    <w:uiPriority w:val="1"/>
    <w:unhideWhenUsed/>
    <w:qFormat/>
    <w:rsid w:val="00435214"/>
    <w:pPr>
      <w:keepNext/>
      <w:keepLines/>
      <w:spacing w:before="200" w:line="288" w:lineRule="auto"/>
      <w:outlineLvl w:val="2"/>
    </w:pPr>
    <w:rPr>
      <w:rFonts w:asciiTheme="majorHAnsi" w:eastAsiaTheme="majorEastAsia" w:hAnsiTheme="majorHAnsi" w:cstheme="majorBidi"/>
      <w:b/>
      <w:bCs/>
      <w:color w:val="4472C4" w:themeColor="accent1"/>
      <w:kern w:val="20"/>
      <w:lang w:val="en-US" w:eastAsia="ja-JP"/>
      <w14:ligatures w14:val="standardContextual"/>
    </w:rPr>
  </w:style>
  <w:style w:type="paragraph" w:styleId="Ttulo4">
    <w:name w:val="heading 4"/>
    <w:basedOn w:val="Normal"/>
    <w:next w:val="Normal"/>
    <w:link w:val="Ttulo4Car"/>
    <w:uiPriority w:val="18"/>
    <w:semiHidden/>
    <w:unhideWhenUsed/>
    <w:qFormat/>
    <w:rsid w:val="00435214"/>
    <w:pPr>
      <w:keepNext/>
      <w:keepLines/>
      <w:spacing w:before="200" w:line="288" w:lineRule="auto"/>
      <w:outlineLvl w:val="3"/>
    </w:pPr>
    <w:rPr>
      <w:rFonts w:asciiTheme="majorHAnsi" w:eastAsiaTheme="majorEastAsia" w:hAnsiTheme="majorHAnsi" w:cstheme="majorBidi"/>
      <w:b/>
      <w:bCs/>
      <w:i/>
      <w:iCs/>
      <w:color w:val="4472C4" w:themeColor="accent1"/>
      <w:kern w:val="20"/>
      <w:lang w:val="en-US" w:eastAsia="ja-JP"/>
    </w:rPr>
  </w:style>
  <w:style w:type="paragraph" w:styleId="Ttulo5">
    <w:name w:val="heading 5"/>
    <w:basedOn w:val="Normal"/>
    <w:next w:val="Normal"/>
    <w:link w:val="Ttulo5Car"/>
    <w:uiPriority w:val="18"/>
    <w:semiHidden/>
    <w:unhideWhenUsed/>
    <w:qFormat/>
    <w:rsid w:val="00435214"/>
    <w:pPr>
      <w:keepNext/>
      <w:keepLines/>
      <w:spacing w:before="200" w:line="288" w:lineRule="auto"/>
      <w:outlineLvl w:val="4"/>
    </w:pPr>
    <w:rPr>
      <w:rFonts w:asciiTheme="majorHAnsi" w:eastAsiaTheme="majorEastAsia" w:hAnsiTheme="majorHAnsi" w:cstheme="majorBidi"/>
      <w:color w:val="1F3763" w:themeColor="accent1" w:themeShade="7F"/>
      <w:kern w:val="20"/>
      <w:lang w:val="en-US" w:eastAsia="ja-JP"/>
    </w:rPr>
  </w:style>
  <w:style w:type="paragraph" w:styleId="Ttulo6">
    <w:name w:val="heading 6"/>
    <w:basedOn w:val="Normal"/>
    <w:next w:val="Normal"/>
    <w:link w:val="Ttulo6Car"/>
    <w:uiPriority w:val="18"/>
    <w:semiHidden/>
    <w:unhideWhenUsed/>
    <w:qFormat/>
    <w:rsid w:val="00435214"/>
    <w:pPr>
      <w:keepNext/>
      <w:keepLines/>
      <w:spacing w:before="200" w:line="288" w:lineRule="auto"/>
      <w:outlineLvl w:val="5"/>
    </w:pPr>
    <w:rPr>
      <w:rFonts w:asciiTheme="majorHAnsi" w:eastAsiaTheme="majorEastAsia" w:hAnsiTheme="majorHAnsi" w:cstheme="majorBidi"/>
      <w:i/>
      <w:iCs/>
      <w:color w:val="1F3763" w:themeColor="accent1" w:themeShade="7F"/>
      <w:kern w:val="20"/>
      <w:lang w:val="en-US" w:eastAsia="ja-JP"/>
    </w:rPr>
  </w:style>
  <w:style w:type="paragraph" w:styleId="Ttulo7">
    <w:name w:val="heading 7"/>
    <w:basedOn w:val="Normal"/>
    <w:next w:val="Normal"/>
    <w:link w:val="Ttulo7Car"/>
    <w:uiPriority w:val="18"/>
    <w:semiHidden/>
    <w:unhideWhenUsed/>
    <w:qFormat/>
    <w:rsid w:val="00435214"/>
    <w:pPr>
      <w:keepNext/>
      <w:keepLines/>
      <w:spacing w:before="200" w:line="288" w:lineRule="auto"/>
      <w:outlineLvl w:val="6"/>
    </w:pPr>
    <w:rPr>
      <w:rFonts w:asciiTheme="majorHAnsi" w:eastAsiaTheme="majorEastAsia" w:hAnsiTheme="majorHAnsi" w:cstheme="majorBidi"/>
      <w:i/>
      <w:iCs/>
      <w:color w:val="404040" w:themeColor="text1" w:themeTint="BF"/>
      <w:kern w:val="20"/>
      <w:lang w:val="en-US" w:eastAsia="ja-JP"/>
    </w:rPr>
  </w:style>
  <w:style w:type="paragraph" w:styleId="Ttulo8">
    <w:name w:val="heading 8"/>
    <w:basedOn w:val="Normal"/>
    <w:next w:val="Normal"/>
    <w:link w:val="Ttulo8Car"/>
    <w:uiPriority w:val="18"/>
    <w:semiHidden/>
    <w:unhideWhenUsed/>
    <w:qFormat/>
    <w:rsid w:val="00435214"/>
    <w:pPr>
      <w:keepNext/>
      <w:keepLines/>
      <w:spacing w:before="200" w:line="288" w:lineRule="auto"/>
      <w:outlineLvl w:val="7"/>
    </w:pPr>
    <w:rPr>
      <w:rFonts w:asciiTheme="majorHAnsi" w:eastAsiaTheme="majorEastAsia" w:hAnsiTheme="majorHAnsi" w:cstheme="majorBidi"/>
      <w:color w:val="404040" w:themeColor="text1" w:themeTint="BF"/>
      <w:kern w:val="20"/>
      <w:lang w:val="en-US" w:eastAsia="ja-JP"/>
    </w:rPr>
  </w:style>
  <w:style w:type="paragraph" w:styleId="Ttulo9">
    <w:name w:val="heading 9"/>
    <w:basedOn w:val="Normal"/>
    <w:next w:val="Normal"/>
    <w:link w:val="Ttulo9Car"/>
    <w:uiPriority w:val="18"/>
    <w:semiHidden/>
    <w:unhideWhenUsed/>
    <w:qFormat/>
    <w:rsid w:val="00435214"/>
    <w:pPr>
      <w:keepNext/>
      <w:keepLines/>
      <w:spacing w:before="200" w:line="288" w:lineRule="auto"/>
      <w:outlineLvl w:val="8"/>
    </w:pPr>
    <w:rPr>
      <w:rFonts w:asciiTheme="majorHAnsi" w:eastAsiaTheme="majorEastAsia" w:hAnsiTheme="majorHAnsi" w:cstheme="majorBidi"/>
      <w:i/>
      <w:iCs/>
      <w:color w:val="404040" w:themeColor="text1" w:themeTint="BF"/>
      <w:kern w:val="20"/>
      <w:lang w:val="en-US" w:eastAsia="ja-JP"/>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1"/>
    <w:rsid w:val="00435214"/>
    <w:rPr>
      <w:color w:val="595959" w:themeColor="text1" w:themeTint="A6"/>
      <w:kern w:val="20"/>
      <w:sz w:val="36"/>
      <w:szCs w:val="20"/>
      <w:lang w:val="en-US" w:eastAsia="ja-JP"/>
    </w:rPr>
  </w:style>
  <w:style w:type="character" w:customStyle="1" w:styleId="Ttulo2Car">
    <w:name w:val="Título 2 Car"/>
    <w:basedOn w:val="Fuentedeprrafopredeter"/>
    <w:link w:val="Ttulo2"/>
    <w:uiPriority w:val="1"/>
    <w:rsid w:val="00435214"/>
    <w:rPr>
      <w:rFonts w:asciiTheme="majorHAnsi" w:eastAsiaTheme="majorEastAsia" w:hAnsiTheme="majorHAnsi" w:cstheme="majorBidi"/>
      <w:caps/>
      <w:color w:val="2F5496" w:themeColor="accent1" w:themeShade="BF"/>
      <w:kern w:val="20"/>
      <w:sz w:val="24"/>
      <w:szCs w:val="20"/>
      <w:lang w:val="en-US" w:eastAsia="ja-JP"/>
      <w14:ligatures w14:val="standardContextual"/>
    </w:rPr>
  </w:style>
  <w:style w:type="character" w:customStyle="1" w:styleId="Ttulo3Car">
    <w:name w:val="Título 3 Car"/>
    <w:basedOn w:val="Fuentedeprrafopredeter"/>
    <w:link w:val="Ttulo3"/>
    <w:uiPriority w:val="1"/>
    <w:rsid w:val="00435214"/>
    <w:rPr>
      <w:rFonts w:asciiTheme="majorHAnsi" w:eastAsiaTheme="majorEastAsia" w:hAnsiTheme="majorHAnsi" w:cstheme="majorBidi"/>
      <w:b/>
      <w:bCs/>
      <w:color w:val="4472C4" w:themeColor="accent1"/>
      <w:kern w:val="20"/>
      <w:sz w:val="20"/>
      <w:szCs w:val="20"/>
      <w:lang w:val="en-US" w:eastAsia="ja-JP"/>
      <w14:ligatures w14:val="standardContextual"/>
    </w:rPr>
  </w:style>
  <w:style w:type="character" w:customStyle="1" w:styleId="Ttulo4Car">
    <w:name w:val="Título 4 Car"/>
    <w:basedOn w:val="Fuentedeprrafopredeter"/>
    <w:link w:val="Ttulo4"/>
    <w:uiPriority w:val="18"/>
    <w:semiHidden/>
    <w:rsid w:val="00435214"/>
    <w:rPr>
      <w:rFonts w:asciiTheme="majorHAnsi" w:eastAsiaTheme="majorEastAsia" w:hAnsiTheme="majorHAnsi" w:cstheme="majorBidi"/>
      <w:b/>
      <w:bCs/>
      <w:i/>
      <w:iCs/>
      <w:color w:val="4472C4" w:themeColor="accent1"/>
      <w:kern w:val="20"/>
      <w:sz w:val="20"/>
      <w:szCs w:val="20"/>
      <w:lang w:val="en-US" w:eastAsia="ja-JP"/>
    </w:rPr>
  </w:style>
  <w:style w:type="character" w:customStyle="1" w:styleId="Ttulo5Car">
    <w:name w:val="Título 5 Car"/>
    <w:basedOn w:val="Fuentedeprrafopredeter"/>
    <w:link w:val="Ttulo5"/>
    <w:uiPriority w:val="18"/>
    <w:semiHidden/>
    <w:rsid w:val="00435214"/>
    <w:rPr>
      <w:rFonts w:asciiTheme="majorHAnsi" w:eastAsiaTheme="majorEastAsia" w:hAnsiTheme="majorHAnsi" w:cstheme="majorBidi"/>
      <w:color w:val="1F3763" w:themeColor="accent1" w:themeShade="7F"/>
      <w:kern w:val="20"/>
      <w:sz w:val="20"/>
      <w:szCs w:val="20"/>
      <w:lang w:val="en-US" w:eastAsia="ja-JP"/>
    </w:rPr>
  </w:style>
  <w:style w:type="character" w:customStyle="1" w:styleId="Ttulo6Car">
    <w:name w:val="Título 6 Car"/>
    <w:basedOn w:val="Fuentedeprrafopredeter"/>
    <w:link w:val="Ttulo6"/>
    <w:uiPriority w:val="18"/>
    <w:semiHidden/>
    <w:rsid w:val="00435214"/>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18"/>
    <w:semiHidden/>
    <w:rsid w:val="00435214"/>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table" w:styleId="Tablaconcuadrcula">
    <w:name w:val="Table Grid"/>
    <w:basedOn w:val="Tablanormal"/>
    <w:uiPriority w:val="59"/>
    <w:rsid w:val="00435214"/>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35214"/>
    <w:pPr>
      <w:spacing w:before="40" w:after="0" w:line="240" w:lineRule="auto"/>
    </w:pPr>
    <w:rPr>
      <w:color w:val="595959" w:themeColor="text1" w:themeTint="A6"/>
      <w:sz w:val="20"/>
      <w:szCs w:val="20"/>
      <w:lang w:val="en-US" w:eastAsia="ja-JP"/>
    </w:rPr>
  </w:style>
  <w:style w:type="character" w:styleId="Textodelmarcadordeposicin">
    <w:name w:val="Placeholder Text"/>
    <w:basedOn w:val="Fuentedeprrafopredeter"/>
    <w:uiPriority w:val="99"/>
    <w:semiHidden/>
    <w:rsid w:val="00435214"/>
    <w:rPr>
      <w:color w:val="808080"/>
    </w:rPr>
  </w:style>
  <w:style w:type="paragraph" w:styleId="Cita">
    <w:name w:val="Quote"/>
    <w:basedOn w:val="Normal"/>
    <w:next w:val="Normal"/>
    <w:link w:val="CitaCar"/>
    <w:uiPriority w:val="9"/>
    <w:unhideWhenUsed/>
    <w:qFormat/>
    <w:rsid w:val="00435214"/>
    <w:pPr>
      <w:spacing w:before="240" w:after="240" w:line="288" w:lineRule="auto"/>
      <w:ind w:left="720" w:right="720"/>
    </w:pPr>
    <w:rPr>
      <w:rFonts w:asciiTheme="minorHAnsi" w:eastAsiaTheme="minorHAnsi" w:hAnsiTheme="minorHAnsi" w:cstheme="minorBidi"/>
      <w:i/>
      <w:iCs/>
      <w:noProof/>
      <w:color w:val="4472C4" w:themeColor="accent1"/>
      <w:kern w:val="20"/>
      <w:sz w:val="28"/>
      <w:lang w:val="en-US" w:eastAsia="ja-JP"/>
    </w:rPr>
  </w:style>
  <w:style w:type="character" w:customStyle="1" w:styleId="CitaCar">
    <w:name w:val="Cita Car"/>
    <w:basedOn w:val="Fuentedeprrafopredeter"/>
    <w:link w:val="Cita"/>
    <w:uiPriority w:val="9"/>
    <w:rsid w:val="00435214"/>
    <w:rPr>
      <w:i/>
      <w:iCs/>
      <w:noProof/>
      <w:color w:val="4472C4" w:themeColor="accent1"/>
      <w:kern w:val="20"/>
      <w:sz w:val="28"/>
      <w:szCs w:val="20"/>
      <w:lang w:val="en-US" w:eastAsia="ja-JP"/>
    </w:rPr>
  </w:style>
  <w:style w:type="paragraph" w:styleId="Bibliografa">
    <w:name w:val="Bibliography"/>
    <w:basedOn w:val="Normal"/>
    <w:next w:val="Normal"/>
    <w:uiPriority w:val="37"/>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paragraph" w:styleId="Textodebloque">
    <w:name w:val="Block Text"/>
    <w:basedOn w:val="Normal"/>
    <w:uiPriority w:val="99"/>
    <w:semiHidden/>
    <w:unhideWhenUsed/>
    <w:rsid w:val="0043521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40" w:after="160" w:line="288" w:lineRule="auto"/>
      <w:ind w:left="1152" w:right="1152"/>
    </w:pPr>
    <w:rPr>
      <w:rFonts w:asciiTheme="minorHAnsi" w:eastAsiaTheme="minorHAnsi" w:hAnsiTheme="minorHAnsi" w:cstheme="minorBidi"/>
      <w:i/>
      <w:iCs/>
      <w:color w:val="4472C4" w:themeColor="accent1"/>
      <w:kern w:val="20"/>
      <w:lang w:val="en-US" w:eastAsia="ja-JP"/>
    </w:rPr>
  </w:style>
  <w:style w:type="paragraph" w:styleId="Textoindependiente">
    <w:name w:val="Body Text"/>
    <w:basedOn w:val="Normal"/>
    <w:link w:val="Textoindependiente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Car">
    <w:name w:val="Texto independiente Car"/>
    <w:basedOn w:val="Fuentedeprrafopredeter"/>
    <w:link w:val="Textoindependiente"/>
    <w:uiPriority w:val="99"/>
    <w:semiHidden/>
    <w:rsid w:val="00435214"/>
    <w:rPr>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435214"/>
    <w:pPr>
      <w:spacing w:before="40" w:after="120" w:line="480"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2Car">
    <w:name w:val="Texto independiente 2 Car"/>
    <w:basedOn w:val="Fuentedeprrafopredeter"/>
    <w:link w:val="Textoindependiente2"/>
    <w:uiPriority w:val="99"/>
    <w:semiHidden/>
    <w:rsid w:val="00435214"/>
    <w:rPr>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sz w:val="16"/>
      <w:lang w:val="en-US" w:eastAsia="ja-JP"/>
    </w:rPr>
  </w:style>
  <w:style w:type="character" w:customStyle="1" w:styleId="Textoindependiente3Car">
    <w:name w:val="Texto independiente 3 Car"/>
    <w:basedOn w:val="Fuentedeprrafopredeter"/>
    <w:link w:val="Textoindependiente3"/>
    <w:uiPriority w:val="99"/>
    <w:semiHidden/>
    <w:rsid w:val="00435214"/>
    <w:rPr>
      <w:color w:val="595959" w:themeColor="text1" w:themeTint="A6"/>
      <w:kern w:val="20"/>
      <w:sz w:val="16"/>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43521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5214"/>
    <w:rPr>
      <w:color w:val="595959" w:themeColor="text1" w:themeTint="A6"/>
      <w:kern w:val="20"/>
      <w:sz w:val="20"/>
      <w:szCs w:val="20"/>
      <w:lang w:val="en-US" w:eastAsia="ja-JP"/>
    </w:rPr>
  </w:style>
  <w:style w:type="paragraph" w:styleId="Sangradetextonormal">
    <w:name w:val="Body Text Indent"/>
    <w:basedOn w:val="Normal"/>
    <w:link w:val="Sangradetextonormal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detextonormalCar">
    <w:name w:val="Sangría de texto normal Car"/>
    <w:basedOn w:val="Fuentedeprrafopredeter"/>
    <w:link w:val="Sangradetextonormal"/>
    <w:uiPriority w:val="99"/>
    <w:semiHidden/>
    <w:rsid w:val="00435214"/>
    <w:rPr>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435214"/>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5214"/>
    <w:rPr>
      <w:color w:val="595959" w:themeColor="text1" w:themeTint="A6"/>
      <w:kern w:val="20"/>
      <w:sz w:val="20"/>
      <w:szCs w:val="20"/>
      <w:lang w:val="en-US" w:eastAsia="ja-JP"/>
    </w:rPr>
  </w:style>
  <w:style w:type="paragraph" w:styleId="Sangra2detindependiente">
    <w:name w:val="Body Text Indent 2"/>
    <w:basedOn w:val="Normal"/>
    <w:link w:val="Sangra2detindependienteCar"/>
    <w:uiPriority w:val="99"/>
    <w:semiHidden/>
    <w:unhideWhenUsed/>
    <w:rsid w:val="00435214"/>
    <w:pPr>
      <w:spacing w:before="40" w:after="120" w:line="480"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2detindependienteCar">
    <w:name w:val="Sangría 2 de t. independiente Car"/>
    <w:basedOn w:val="Fuentedeprrafopredeter"/>
    <w:link w:val="Sangra2detindependiente"/>
    <w:uiPriority w:val="99"/>
    <w:semiHidden/>
    <w:rsid w:val="00435214"/>
    <w:rPr>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sz w:val="16"/>
      <w:lang w:val="en-US" w:eastAsia="ja-JP"/>
    </w:rPr>
  </w:style>
  <w:style w:type="character" w:customStyle="1" w:styleId="Sangra3detindependienteCar">
    <w:name w:val="Sangría 3 de t. independiente Car"/>
    <w:basedOn w:val="Fuentedeprrafopredeter"/>
    <w:link w:val="Sangra3detindependiente"/>
    <w:uiPriority w:val="99"/>
    <w:semiHidden/>
    <w:rsid w:val="00435214"/>
    <w:rPr>
      <w:color w:val="595959" w:themeColor="text1" w:themeTint="A6"/>
      <w:kern w:val="20"/>
      <w:sz w:val="16"/>
      <w:szCs w:val="20"/>
      <w:lang w:val="en-US" w:eastAsia="ja-JP"/>
    </w:rPr>
  </w:style>
  <w:style w:type="character" w:styleId="Ttulodellibro">
    <w:name w:val="Book Title"/>
    <w:basedOn w:val="Fuentedeprrafopredeter"/>
    <w:uiPriority w:val="33"/>
    <w:unhideWhenUsed/>
    <w:rsid w:val="00435214"/>
    <w:rPr>
      <w:b/>
      <w:bCs/>
      <w:smallCaps/>
      <w:spacing w:val="5"/>
    </w:rPr>
  </w:style>
  <w:style w:type="paragraph" w:styleId="Descripcin">
    <w:name w:val="caption"/>
    <w:basedOn w:val="Normal"/>
    <w:next w:val="Normal"/>
    <w:uiPriority w:val="35"/>
    <w:semiHidden/>
    <w:unhideWhenUsed/>
    <w:qFormat/>
    <w:rsid w:val="00435214"/>
    <w:pPr>
      <w:spacing w:before="40" w:after="160"/>
    </w:pPr>
    <w:rPr>
      <w:rFonts w:asciiTheme="minorHAnsi" w:eastAsiaTheme="minorHAnsi" w:hAnsiTheme="minorHAnsi" w:cstheme="minorBidi"/>
      <w:b/>
      <w:bCs/>
      <w:color w:val="4472C4" w:themeColor="accent1"/>
      <w:kern w:val="20"/>
      <w:sz w:val="18"/>
      <w:lang w:val="en-US" w:eastAsia="ja-JP"/>
    </w:rPr>
  </w:style>
  <w:style w:type="paragraph" w:styleId="Cierre">
    <w:name w:val="Closing"/>
    <w:basedOn w:val="Normal"/>
    <w:link w:val="CierreCar"/>
    <w:uiPriority w:val="99"/>
    <w:semiHidden/>
    <w:unhideWhenUsed/>
    <w:rsid w:val="00435214"/>
    <w:pPr>
      <w:spacing w:before="40"/>
      <w:ind w:left="4320"/>
    </w:pPr>
    <w:rPr>
      <w:rFonts w:asciiTheme="minorHAnsi" w:eastAsiaTheme="minorHAnsi" w:hAnsiTheme="minorHAnsi" w:cstheme="minorBidi"/>
      <w:color w:val="595959" w:themeColor="text1" w:themeTint="A6"/>
      <w:kern w:val="20"/>
      <w:lang w:val="en-US" w:eastAsia="ja-JP"/>
    </w:rPr>
  </w:style>
  <w:style w:type="character" w:customStyle="1" w:styleId="CierreCar">
    <w:name w:val="Cierre Car"/>
    <w:basedOn w:val="Fuentedeprrafopredeter"/>
    <w:link w:val="Cierre"/>
    <w:uiPriority w:val="99"/>
    <w:semiHidden/>
    <w:rsid w:val="00435214"/>
    <w:rPr>
      <w:color w:val="595959" w:themeColor="text1" w:themeTint="A6"/>
      <w:kern w:val="20"/>
      <w:sz w:val="20"/>
      <w:szCs w:val="20"/>
      <w:lang w:val="en-US" w:eastAsia="ja-JP"/>
    </w:rPr>
  </w:style>
  <w:style w:type="table" w:styleId="Cuadrculavistosa">
    <w:name w:val="Colorful Grid"/>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435214"/>
    <w:rPr>
      <w:sz w:val="16"/>
    </w:rPr>
  </w:style>
  <w:style w:type="paragraph" w:styleId="Textocomentario">
    <w:name w:val="annotation text"/>
    <w:basedOn w:val="Normal"/>
    <w:link w:val="TextocomentarioCar"/>
    <w:uiPriority w:val="99"/>
    <w:semiHidden/>
    <w:unhideWhenUsed/>
    <w:rsid w:val="00435214"/>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TextocomentarioCar">
    <w:name w:val="Texto comentario Car"/>
    <w:basedOn w:val="Fuentedeprrafopredeter"/>
    <w:link w:val="Textocomentario"/>
    <w:uiPriority w:val="99"/>
    <w:semiHidden/>
    <w:rsid w:val="00435214"/>
    <w:rPr>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5214"/>
    <w:rPr>
      <w:b/>
      <w:bCs/>
    </w:rPr>
  </w:style>
  <w:style w:type="character" w:customStyle="1" w:styleId="AsuntodelcomentarioCar">
    <w:name w:val="Asunto del comentario Car"/>
    <w:basedOn w:val="TextocomentarioCar"/>
    <w:link w:val="Asuntodelcomentario"/>
    <w:uiPriority w:val="99"/>
    <w:semiHidden/>
    <w:rsid w:val="00435214"/>
    <w:rPr>
      <w:b/>
      <w:bCs/>
      <w:color w:val="595959" w:themeColor="text1" w:themeTint="A6"/>
      <w:kern w:val="20"/>
      <w:sz w:val="20"/>
      <w:szCs w:val="20"/>
      <w:lang w:val="en-US" w:eastAsia="ja-JP"/>
    </w:rPr>
  </w:style>
  <w:style w:type="table" w:styleId="Listaoscura">
    <w:name w:val="Dark List"/>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FechaCar">
    <w:name w:val="Fecha Car"/>
    <w:basedOn w:val="Fuentedeprrafopredeter"/>
    <w:link w:val="Fecha"/>
    <w:uiPriority w:val="99"/>
    <w:semiHidden/>
    <w:rsid w:val="00435214"/>
    <w:rPr>
      <w:color w:val="595959" w:themeColor="text1" w:themeTint="A6"/>
      <w:kern w:val="20"/>
      <w:sz w:val="20"/>
      <w:szCs w:val="20"/>
      <w:lang w:val="en-US" w:eastAsia="ja-JP"/>
    </w:rPr>
  </w:style>
  <w:style w:type="paragraph" w:styleId="Mapadeldocumento">
    <w:name w:val="Document Map"/>
    <w:basedOn w:val="Normal"/>
    <w:link w:val="MapadeldocumentoCar"/>
    <w:uiPriority w:val="99"/>
    <w:semiHidden/>
    <w:unhideWhenUsed/>
    <w:rsid w:val="00435214"/>
    <w:pPr>
      <w:spacing w:before="40"/>
    </w:pPr>
    <w:rPr>
      <w:rFonts w:ascii="Tahoma" w:eastAsiaTheme="minorHAnsi" w:hAnsi="Tahoma" w:cs="Tahoma"/>
      <w:color w:val="595959" w:themeColor="text1" w:themeTint="A6"/>
      <w:kern w:val="20"/>
      <w:sz w:val="16"/>
      <w:lang w:val="en-US" w:eastAsia="ja-JP"/>
    </w:rPr>
  </w:style>
  <w:style w:type="character" w:customStyle="1" w:styleId="MapadeldocumentoCar">
    <w:name w:val="Mapa del documento Car"/>
    <w:basedOn w:val="Fuentedeprrafopredeter"/>
    <w:link w:val="Mapadeldocumento"/>
    <w:uiPriority w:val="99"/>
    <w:semiHidden/>
    <w:rsid w:val="00435214"/>
    <w:rPr>
      <w:rFonts w:ascii="Tahoma" w:hAnsi="Tahoma" w:cs="Tahoma"/>
      <w:color w:val="595959" w:themeColor="text1" w:themeTint="A6"/>
      <w:kern w:val="20"/>
      <w:sz w:val="16"/>
      <w:szCs w:val="20"/>
      <w:lang w:val="en-US" w:eastAsia="ja-JP"/>
    </w:rPr>
  </w:style>
  <w:style w:type="paragraph" w:styleId="Firmadecorreoelectrnico">
    <w:name w:val="E-mail Signature"/>
    <w:basedOn w:val="Normal"/>
    <w:link w:val="Firmadecorreoelectrnico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FirmadecorreoelectrnicoCar">
    <w:name w:val="Firma de correo electrónico Car"/>
    <w:basedOn w:val="Fuentedeprrafopredeter"/>
    <w:link w:val="Firmadecorreoelectrnico"/>
    <w:uiPriority w:val="99"/>
    <w:semiHidden/>
    <w:rsid w:val="00435214"/>
    <w:rPr>
      <w:color w:val="595959" w:themeColor="text1" w:themeTint="A6"/>
      <w:kern w:val="20"/>
      <w:sz w:val="20"/>
      <w:szCs w:val="20"/>
      <w:lang w:val="en-US" w:eastAsia="ja-JP"/>
    </w:rPr>
  </w:style>
  <w:style w:type="character" w:styleId="nfasis">
    <w:name w:val="Emphasis"/>
    <w:basedOn w:val="Fuentedeprrafopredeter"/>
    <w:uiPriority w:val="20"/>
    <w:unhideWhenUsed/>
    <w:rsid w:val="00435214"/>
    <w:rPr>
      <w:i/>
      <w:iCs/>
    </w:rPr>
  </w:style>
  <w:style w:type="character" w:styleId="Refdenotaalfinal">
    <w:name w:val="endnote reference"/>
    <w:basedOn w:val="Fuentedeprrafopredeter"/>
    <w:uiPriority w:val="99"/>
    <w:semiHidden/>
    <w:unhideWhenUsed/>
    <w:rsid w:val="00435214"/>
    <w:rPr>
      <w:vertAlign w:val="superscript"/>
    </w:rPr>
  </w:style>
  <w:style w:type="paragraph" w:styleId="Textonotaalfinal">
    <w:name w:val="endnote text"/>
    <w:basedOn w:val="Normal"/>
    <w:link w:val="Textonotaalfinal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alfinalCar">
    <w:name w:val="Texto nota al final Car"/>
    <w:basedOn w:val="Fuentedeprrafopredeter"/>
    <w:link w:val="Textonotaalfinal"/>
    <w:uiPriority w:val="99"/>
    <w:semiHidden/>
    <w:rsid w:val="00435214"/>
    <w:rPr>
      <w:color w:val="595959" w:themeColor="text1" w:themeTint="A6"/>
      <w:kern w:val="20"/>
      <w:sz w:val="20"/>
      <w:szCs w:val="20"/>
      <w:lang w:val="en-US" w:eastAsia="ja-JP"/>
    </w:rPr>
  </w:style>
  <w:style w:type="paragraph" w:styleId="Direccinsobre">
    <w:name w:val="envelope address"/>
    <w:basedOn w:val="Normal"/>
    <w:uiPriority w:val="99"/>
    <w:semiHidden/>
    <w:unhideWhenUsed/>
    <w:rsid w:val="00435214"/>
    <w:pPr>
      <w:framePr w:w="7920" w:h="1980" w:hRule="exact" w:hSpace="180" w:wrap="auto" w:hAnchor="page" w:xAlign="center" w:yAlign="bottom"/>
      <w:spacing w:before="40"/>
      <w:ind w:left="2880"/>
    </w:pPr>
    <w:rPr>
      <w:rFonts w:asciiTheme="majorHAnsi" w:eastAsiaTheme="majorEastAsia" w:hAnsiTheme="majorHAnsi" w:cstheme="majorBidi"/>
      <w:color w:val="595959" w:themeColor="text1" w:themeTint="A6"/>
      <w:kern w:val="20"/>
      <w:sz w:val="24"/>
      <w:lang w:val="en-US" w:eastAsia="ja-JP"/>
    </w:rPr>
  </w:style>
  <w:style w:type="paragraph" w:styleId="Remitedesobre">
    <w:name w:val="envelope return"/>
    <w:basedOn w:val="Normal"/>
    <w:uiPriority w:val="99"/>
    <w:semiHidden/>
    <w:unhideWhenUsed/>
    <w:rsid w:val="00435214"/>
    <w:pPr>
      <w:spacing w:before="40"/>
    </w:pPr>
    <w:rPr>
      <w:rFonts w:asciiTheme="majorHAnsi" w:eastAsiaTheme="majorEastAsia" w:hAnsiTheme="majorHAnsi" w:cstheme="majorBidi"/>
      <w:color w:val="595959" w:themeColor="text1" w:themeTint="A6"/>
      <w:kern w:val="20"/>
      <w:lang w:val="en-US" w:eastAsia="ja-JP"/>
    </w:rPr>
  </w:style>
  <w:style w:type="character" w:styleId="Hipervnculovisitado">
    <w:name w:val="FollowedHyperlink"/>
    <w:basedOn w:val="Fuentedeprrafopredeter"/>
    <w:uiPriority w:val="99"/>
    <w:semiHidden/>
    <w:unhideWhenUsed/>
    <w:rsid w:val="00435214"/>
    <w:rPr>
      <w:color w:val="954F72" w:themeColor="followedHyperlink"/>
      <w:u w:val="single"/>
    </w:rPr>
  </w:style>
  <w:style w:type="character" w:styleId="Refdenotaalpie">
    <w:name w:val="footnote reference"/>
    <w:basedOn w:val="Fuentedeprrafopredeter"/>
    <w:semiHidden/>
    <w:unhideWhenUsed/>
    <w:rsid w:val="00435214"/>
    <w:rPr>
      <w:vertAlign w:val="superscript"/>
    </w:rPr>
  </w:style>
  <w:style w:type="paragraph" w:styleId="Textonotapie">
    <w:name w:val="footnote text"/>
    <w:basedOn w:val="Normal"/>
    <w:link w:val="Textonotapie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pieCar">
    <w:name w:val="Texto nota pie Car"/>
    <w:basedOn w:val="Fuentedeprrafopredeter"/>
    <w:link w:val="Textonotapie"/>
    <w:uiPriority w:val="99"/>
    <w:semiHidden/>
    <w:rsid w:val="00435214"/>
    <w:rPr>
      <w:color w:val="595959" w:themeColor="text1" w:themeTint="A6"/>
      <w:kern w:val="20"/>
      <w:sz w:val="20"/>
      <w:szCs w:val="20"/>
      <w:lang w:val="en-US" w:eastAsia="ja-JP"/>
    </w:rPr>
  </w:style>
  <w:style w:type="character" w:styleId="AcrnimoHTML">
    <w:name w:val="HTML Acronym"/>
    <w:basedOn w:val="Fuentedeprrafopredeter"/>
    <w:uiPriority w:val="99"/>
    <w:semiHidden/>
    <w:unhideWhenUsed/>
    <w:rsid w:val="00435214"/>
  </w:style>
  <w:style w:type="paragraph" w:styleId="DireccinHTML">
    <w:name w:val="HTML Address"/>
    <w:basedOn w:val="Normal"/>
    <w:link w:val="DireccinHTMLCar"/>
    <w:uiPriority w:val="99"/>
    <w:semiHidden/>
    <w:unhideWhenUsed/>
    <w:rsid w:val="00435214"/>
    <w:pPr>
      <w:spacing w:before="40"/>
    </w:pPr>
    <w:rPr>
      <w:rFonts w:asciiTheme="minorHAnsi" w:eastAsiaTheme="minorHAnsi" w:hAnsiTheme="minorHAnsi" w:cstheme="minorBidi"/>
      <w:i/>
      <w:iCs/>
      <w:color w:val="595959" w:themeColor="text1" w:themeTint="A6"/>
      <w:kern w:val="20"/>
      <w:lang w:val="en-US" w:eastAsia="ja-JP"/>
    </w:rPr>
  </w:style>
  <w:style w:type="character" w:customStyle="1" w:styleId="DireccinHTMLCar">
    <w:name w:val="Dirección HTML Car"/>
    <w:basedOn w:val="Fuentedeprrafopredeter"/>
    <w:link w:val="DireccinHTML"/>
    <w:uiPriority w:val="99"/>
    <w:semiHidden/>
    <w:rsid w:val="00435214"/>
    <w:rPr>
      <w:i/>
      <w:iCs/>
      <w:color w:val="595959" w:themeColor="text1" w:themeTint="A6"/>
      <w:kern w:val="20"/>
      <w:sz w:val="20"/>
      <w:szCs w:val="20"/>
      <w:lang w:val="en-US" w:eastAsia="ja-JP"/>
    </w:rPr>
  </w:style>
  <w:style w:type="character" w:styleId="CitaHTML">
    <w:name w:val="HTML Cite"/>
    <w:basedOn w:val="Fuentedeprrafopredeter"/>
    <w:uiPriority w:val="99"/>
    <w:semiHidden/>
    <w:unhideWhenUsed/>
    <w:rsid w:val="00435214"/>
    <w:rPr>
      <w:i/>
      <w:iCs/>
    </w:rPr>
  </w:style>
  <w:style w:type="character" w:styleId="CdigoHTML">
    <w:name w:val="HTML Code"/>
    <w:basedOn w:val="Fuentedeprrafopredeter"/>
    <w:uiPriority w:val="99"/>
    <w:semiHidden/>
    <w:unhideWhenUsed/>
    <w:rsid w:val="00435214"/>
    <w:rPr>
      <w:rFonts w:ascii="Consolas" w:hAnsi="Consolas" w:cs="Consolas"/>
      <w:sz w:val="20"/>
    </w:rPr>
  </w:style>
  <w:style w:type="character" w:styleId="DefinicinHTML">
    <w:name w:val="HTML Definition"/>
    <w:basedOn w:val="Fuentedeprrafopredeter"/>
    <w:uiPriority w:val="99"/>
    <w:semiHidden/>
    <w:unhideWhenUsed/>
    <w:rsid w:val="00435214"/>
    <w:rPr>
      <w:i/>
      <w:iCs/>
    </w:rPr>
  </w:style>
  <w:style w:type="character" w:styleId="TecladoHTML">
    <w:name w:val="HTML Keyboard"/>
    <w:basedOn w:val="Fuentedeprrafopredeter"/>
    <w:uiPriority w:val="99"/>
    <w:semiHidden/>
    <w:unhideWhenUsed/>
    <w:rsid w:val="00435214"/>
    <w:rPr>
      <w:rFonts w:ascii="Consolas" w:hAnsi="Consolas" w:cs="Consolas"/>
      <w:sz w:val="20"/>
    </w:rPr>
  </w:style>
  <w:style w:type="paragraph" w:styleId="HTMLconformatoprevio">
    <w:name w:val="HTML Preformatted"/>
    <w:basedOn w:val="Normal"/>
    <w:link w:val="HTMLconformatoprevioCar"/>
    <w:uiPriority w:val="99"/>
    <w:semiHidden/>
    <w:unhideWhenUsed/>
    <w:rsid w:val="00435214"/>
    <w:pPr>
      <w:spacing w:before="40"/>
    </w:pPr>
    <w:rPr>
      <w:rFonts w:ascii="Consolas" w:eastAsiaTheme="minorHAnsi" w:hAnsi="Consolas" w:cs="Consolas"/>
      <w:color w:val="595959" w:themeColor="text1" w:themeTint="A6"/>
      <w:kern w:val="20"/>
      <w:lang w:val="en-US" w:eastAsia="ja-JP"/>
    </w:rPr>
  </w:style>
  <w:style w:type="character" w:customStyle="1" w:styleId="HTMLconformatoprevioCar">
    <w:name w:val="HTML con formato previo Car"/>
    <w:basedOn w:val="Fuentedeprrafopredeter"/>
    <w:link w:val="HTMLconformatoprevio"/>
    <w:uiPriority w:val="99"/>
    <w:semiHidden/>
    <w:rsid w:val="00435214"/>
    <w:rPr>
      <w:rFonts w:ascii="Consolas" w:hAnsi="Consolas" w:cs="Consolas"/>
      <w:color w:val="595959" w:themeColor="text1" w:themeTint="A6"/>
      <w:kern w:val="20"/>
      <w:sz w:val="20"/>
      <w:szCs w:val="20"/>
      <w:lang w:val="en-US" w:eastAsia="ja-JP"/>
    </w:rPr>
  </w:style>
  <w:style w:type="character" w:styleId="EjemplodeHTML">
    <w:name w:val="HTML Sample"/>
    <w:basedOn w:val="Fuentedeprrafopredeter"/>
    <w:uiPriority w:val="99"/>
    <w:semiHidden/>
    <w:unhideWhenUsed/>
    <w:rsid w:val="00435214"/>
    <w:rPr>
      <w:rFonts w:ascii="Consolas" w:hAnsi="Consolas" w:cs="Consolas"/>
      <w:sz w:val="24"/>
    </w:rPr>
  </w:style>
  <w:style w:type="character" w:styleId="MquinadeescribirHTML">
    <w:name w:val="HTML Typewriter"/>
    <w:basedOn w:val="Fuentedeprrafopredeter"/>
    <w:uiPriority w:val="99"/>
    <w:semiHidden/>
    <w:unhideWhenUsed/>
    <w:rsid w:val="00435214"/>
    <w:rPr>
      <w:rFonts w:ascii="Consolas" w:hAnsi="Consolas" w:cs="Consolas"/>
      <w:sz w:val="20"/>
    </w:rPr>
  </w:style>
  <w:style w:type="character" w:styleId="VariableHTML">
    <w:name w:val="HTML Variable"/>
    <w:basedOn w:val="Fuentedeprrafopredeter"/>
    <w:uiPriority w:val="99"/>
    <w:semiHidden/>
    <w:unhideWhenUsed/>
    <w:rsid w:val="00435214"/>
    <w:rPr>
      <w:i/>
      <w:iCs/>
    </w:rPr>
  </w:style>
  <w:style w:type="paragraph" w:styleId="ndice1">
    <w:name w:val="index 1"/>
    <w:basedOn w:val="Normal"/>
    <w:next w:val="Normal"/>
    <w:autoRedefine/>
    <w:uiPriority w:val="99"/>
    <w:semiHidden/>
    <w:unhideWhenUsed/>
    <w:rsid w:val="00435214"/>
    <w:pPr>
      <w:spacing w:before="40"/>
      <w:ind w:left="220" w:hanging="220"/>
    </w:pPr>
    <w:rPr>
      <w:rFonts w:asciiTheme="minorHAnsi" w:eastAsiaTheme="minorHAnsi" w:hAnsiTheme="minorHAnsi" w:cstheme="minorBidi"/>
      <w:color w:val="595959" w:themeColor="text1" w:themeTint="A6"/>
      <w:kern w:val="20"/>
      <w:lang w:val="en-US" w:eastAsia="ja-JP"/>
    </w:rPr>
  </w:style>
  <w:style w:type="paragraph" w:styleId="ndice2">
    <w:name w:val="index 2"/>
    <w:basedOn w:val="Normal"/>
    <w:next w:val="Normal"/>
    <w:autoRedefine/>
    <w:uiPriority w:val="99"/>
    <w:semiHidden/>
    <w:unhideWhenUsed/>
    <w:rsid w:val="00435214"/>
    <w:pPr>
      <w:spacing w:before="40"/>
      <w:ind w:left="440" w:hanging="220"/>
    </w:pPr>
    <w:rPr>
      <w:rFonts w:asciiTheme="minorHAnsi" w:eastAsiaTheme="minorHAnsi" w:hAnsiTheme="minorHAnsi" w:cstheme="minorBidi"/>
      <w:color w:val="595959" w:themeColor="text1" w:themeTint="A6"/>
      <w:kern w:val="20"/>
      <w:lang w:val="en-US" w:eastAsia="ja-JP"/>
    </w:rPr>
  </w:style>
  <w:style w:type="paragraph" w:styleId="ndice3">
    <w:name w:val="index 3"/>
    <w:basedOn w:val="Normal"/>
    <w:next w:val="Normal"/>
    <w:autoRedefine/>
    <w:uiPriority w:val="99"/>
    <w:semiHidden/>
    <w:unhideWhenUsed/>
    <w:rsid w:val="00435214"/>
    <w:pPr>
      <w:spacing w:before="40"/>
      <w:ind w:left="660" w:hanging="220"/>
    </w:pPr>
    <w:rPr>
      <w:rFonts w:asciiTheme="minorHAnsi" w:eastAsiaTheme="minorHAnsi" w:hAnsiTheme="minorHAnsi" w:cstheme="minorBidi"/>
      <w:color w:val="595959" w:themeColor="text1" w:themeTint="A6"/>
      <w:kern w:val="20"/>
      <w:lang w:val="en-US" w:eastAsia="ja-JP"/>
    </w:rPr>
  </w:style>
  <w:style w:type="paragraph" w:styleId="ndice4">
    <w:name w:val="index 4"/>
    <w:basedOn w:val="Normal"/>
    <w:next w:val="Normal"/>
    <w:autoRedefine/>
    <w:uiPriority w:val="99"/>
    <w:semiHidden/>
    <w:unhideWhenUsed/>
    <w:rsid w:val="00435214"/>
    <w:pPr>
      <w:spacing w:before="40"/>
      <w:ind w:left="880" w:hanging="220"/>
    </w:pPr>
    <w:rPr>
      <w:rFonts w:asciiTheme="minorHAnsi" w:eastAsiaTheme="minorHAnsi" w:hAnsiTheme="minorHAnsi" w:cstheme="minorBidi"/>
      <w:color w:val="595959" w:themeColor="text1" w:themeTint="A6"/>
      <w:kern w:val="20"/>
      <w:lang w:val="en-US" w:eastAsia="ja-JP"/>
    </w:rPr>
  </w:style>
  <w:style w:type="paragraph" w:styleId="ndice5">
    <w:name w:val="index 5"/>
    <w:basedOn w:val="Normal"/>
    <w:next w:val="Normal"/>
    <w:autoRedefine/>
    <w:uiPriority w:val="99"/>
    <w:semiHidden/>
    <w:unhideWhenUsed/>
    <w:rsid w:val="00435214"/>
    <w:pPr>
      <w:spacing w:before="40"/>
      <w:ind w:left="1100" w:hanging="220"/>
    </w:pPr>
    <w:rPr>
      <w:rFonts w:asciiTheme="minorHAnsi" w:eastAsiaTheme="minorHAnsi" w:hAnsiTheme="minorHAnsi" w:cstheme="minorBidi"/>
      <w:color w:val="595959" w:themeColor="text1" w:themeTint="A6"/>
      <w:kern w:val="20"/>
      <w:lang w:val="en-US" w:eastAsia="ja-JP"/>
    </w:rPr>
  </w:style>
  <w:style w:type="paragraph" w:styleId="ndice6">
    <w:name w:val="index 6"/>
    <w:basedOn w:val="Normal"/>
    <w:next w:val="Normal"/>
    <w:autoRedefine/>
    <w:uiPriority w:val="99"/>
    <w:semiHidden/>
    <w:unhideWhenUsed/>
    <w:rsid w:val="00435214"/>
    <w:pPr>
      <w:spacing w:before="40"/>
      <w:ind w:left="1320" w:hanging="220"/>
    </w:pPr>
    <w:rPr>
      <w:rFonts w:asciiTheme="minorHAnsi" w:eastAsiaTheme="minorHAnsi" w:hAnsiTheme="minorHAnsi" w:cstheme="minorBidi"/>
      <w:color w:val="595959" w:themeColor="text1" w:themeTint="A6"/>
      <w:kern w:val="20"/>
      <w:lang w:val="en-US" w:eastAsia="ja-JP"/>
    </w:rPr>
  </w:style>
  <w:style w:type="paragraph" w:styleId="ndice7">
    <w:name w:val="index 7"/>
    <w:basedOn w:val="Normal"/>
    <w:next w:val="Normal"/>
    <w:autoRedefine/>
    <w:uiPriority w:val="99"/>
    <w:semiHidden/>
    <w:unhideWhenUsed/>
    <w:rsid w:val="00435214"/>
    <w:pPr>
      <w:spacing w:before="40"/>
      <w:ind w:left="1540" w:hanging="220"/>
    </w:pPr>
    <w:rPr>
      <w:rFonts w:asciiTheme="minorHAnsi" w:eastAsiaTheme="minorHAnsi" w:hAnsiTheme="minorHAnsi" w:cstheme="minorBidi"/>
      <w:color w:val="595959" w:themeColor="text1" w:themeTint="A6"/>
      <w:kern w:val="20"/>
      <w:lang w:val="en-US" w:eastAsia="ja-JP"/>
    </w:rPr>
  </w:style>
  <w:style w:type="paragraph" w:styleId="ndice8">
    <w:name w:val="index 8"/>
    <w:basedOn w:val="Normal"/>
    <w:next w:val="Normal"/>
    <w:autoRedefine/>
    <w:uiPriority w:val="99"/>
    <w:semiHidden/>
    <w:unhideWhenUsed/>
    <w:rsid w:val="00435214"/>
    <w:pPr>
      <w:spacing w:before="40"/>
      <w:ind w:left="1760" w:hanging="220"/>
    </w:pPr>
    <w:rPr>
      <w:rFonts w:asciiTheme="minorHAnsi" w:eastAsiaTheme="minorHAnsi" w:hAnsiTheme="minorHAnsi" w:cstheme="minorBidi"/>
      <w:color w:val="595959" w:themeColor="text1" w:themeTint="A6"/>
      <w:kern w:val="20"/>
      <w:lang w:val="en-US" w:eastAsia="ja-JP"/>
    </w:rPr>
  </w:style>
  <w:style w:type="paragraph" w:styleId="ndice9">
    <w:name w:val="index 9"/>
    <w:basedOn w:val="Normal"/>
    <w:next w:val="Normal"/>
    <w:autoRedefine/>
    <w:uiPriority w:val="99"/>
    <w:semiHidden/>
    <w:unhideWhenUsed/>
    <w:rsid w:val="00435214"/>
    <w:pPr>
      <w:spacing w:before="40"/>
      <w:ind w:left="1980" w:hanging="220"/>
    </w:pPr>
    <w:rPr>
      <w:rFonts w:asciiTheme="minorHAnsi" w:eastAsiaTheme="minorHAnsi" w:hAnsiTheme="minorHAnsi" w:cstheme="minorBidi"/>
      <w:color w:val="595959" w:themeColor="text1" w:themeTint="A6"/>
      <w:kern w:val="20"/>
      <w:lang w:val="en-US" w:eastAsia="ja-JP"/>
    </w:rPr>
  </w:style>
  <w:style w:type="paragraph" w:styleId="Ttulodendice">
    <w:name w:val="index heading"/>
    <w:basedOn w:val="Normal"/>
    <w:next w:val="ndice1"/>
    <w:uiPriority w:val="99"/>
    <w:semiHidden/>
    <w:unhideWhenUsed/>
    <w:rsid w:val="00435214"/>
    <w:pPr>
      <w:spacing w:before="40" w:after="160" w:line="288" w:lineRule="auto"/>
    </w:pPr>
    <w:rPr>
      <w:rFonts w:asciiTheme="majorHAnsi" w:eastAsiaTheme="majorEastAsia" w:hAnsiTheme="majorHAnsi" w:cstheme="majorBidi"/>
      <w:b/>
      <w:bCs/>
      <w:color w:val="595959" w:themeColor="text1" w:themeTint="A6"/>
      <w:kern w:val="20"/>
      <w:lang w:val="en-US" w:eastAsia="ja-JP"/>
    </w:rPr>
  </w:style>
  <w:style w:type="character" w:styleId="nfasisintenso">
    <w:name w:val="Intense Emphasis"/>
    <w:basedOn w:val="Fuentedeprrafopredeter"/>
    <w:uiPriority w:val="21"/>
    <w:unhideWhenUsed/>
    <w:rsid w:val="00435214"/>
    <w:rPr>
      <w:b/>
      <w:bCs/>
      <w:i/>
      <w:iCs/>
      <w:color w:val="4472C4" w:themeColor="accent1"/>
    </w:rPr>
  </w:style>
  <w:style w:type="paragraph" w:styleId="Citadestacada">
    <w:name w:val="Intense Quote"/>
    <w:basedOn w:val="Normal"/>
    <w:next w:val="Normal"/>
    <w:link w:val="CitadestacadaCar"/>
    <w:uiPriority w:val="30"/>
    <w:unhideWhenUsed/>
    <w:rsid w:val="00435214"/>
    <w:pPr>
      <w:pBdr>
        <w:bottom w:val="single" w:sz="4" w:space="4" w:color="4472C4" w:themeColor="accent1"/>
      </w:pBdr>
      <w:spacing w:before="200" w:after="280" w:line="288" w:lineRule="auto"/>
      <w:ind w:left="936" w:right="936"/>
    </w:pPr>
    <w:rPr>
      <w:rFonts w:asciiTheme="minorHAnsi" w:eastAsiaTheme="minorHAnsi" w:hAnsiTheme="minorHAnsi" w:cstheme="minorBidi"/>
      <w:b/>
      <w:bCs/>
      <w:i/>
      <w:iCs/>
      <w:color w:val="4472C4" w:themeColor="accent1"/>
      <w:kern w:val="20"/>
      <w:lang w:val="en-US" w:eastAsia="ja-JP"/>
    </w:rPr>
  </w:style>
  <w:style w:type="character" w:customStyle="1" w:styleId="CitadestacadaCar">
    <w:name w:val="Cita destacada Car"/>
    <w:basedOn w:val="Fuentedeprrafopredeter"/>
    <w:link w:val="Citadestacada"/>
    <w:uiPriority w:val="30"/>
    <w:rsid w:val="00435214"/>
    <w:rPr>
      <w:b/>
      <w:bCs/>
      <w:i/>
      <w:iCs/>
      <w:color w:val="4472C4" w:themeColor="accent1"/>
      <w:kern w:val="20"/>
      <w:sz w:val="20"/>
      <w:szCs w:val="20"/>
      <w:lang w:val="en-US" w:eastAsia="ja-JP"/>
    </w:rPr>
  </w:style>
  <w:style w:type="character" w:styleId="Referenciaintensa">
    <w:name w:val="Intense Reference"/>
    <w:basedOn w:val="Fuentedeprrafopredeter"/>
    <w:uiPriority w:val="32"/>
    <w:unhideWhenUsed/>
    <w:rsid w:val="00435214"/>
    <w:rPr>
      <w:b/>
      <w:bCs/>
      <w:smallCaps/>
      <w:color w:val="ED7D31" w:themeColor="accent2"/>
      <w:spacing w:val="5"/>
      <w:u w:val="single"/>
    </w:rPr>
  </w:style>
  <w:style w:type="table" w:styleId="Cuadrculaclara">
    <w:name w:val="Light Grid"/>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rsid w:val="00435214"/>
    <w:pPr>
      <w:spacing w:before="40" w:after="0" w:line="240" w:lineRule="auto"/>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214"/>
    <w:pPr>
      <w:spacing w:before="40" w:after="0" w:line="240" w:lineRule="auto"/>
    </w:pPr>
    <w:rPr>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rsid w:val="00435214"/>
    <w:pPr>
      <w:spacing w:before="40" w:after="0" w:line="240" w:lineRule="auto"/>
    </w:pPr>
    <w:rPr>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435214"/>
    <w:pPr>
      <w:spacing w:before="40" w:after="0" w:line="240" w:lineRule="auto"/>
    </w:pPr>
    <w:rPr>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435214"/>
    <w:pPr>
      <w:spacing w:before="40" w:after="0" w:line="240" w:lineRule="auto"/>
    </w:pPr>
    <w:rPr>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435214"/>
    <w:pPr>
      <w:spacing w:before="40" w:after="0" w:line="240" w:lineRule="auto"/>
    </w:pPr>
    <w:rPr>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rsid w:val="00435214"/>
    <w:pPr>
      <w:spacing w:before="40" w:after="0" w:line="240" w:lineRule="auto"/>
    </w:pPr>
    <w:rPr>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435214"/>
  </w:style>
  <w:style w:type="paragraph" w:styleId="Lista">
    <w:name w:val="List"/>
    <w:basedOn w:val="Normal"/>
    <w:uiPriority w:val="99"/>
    <w:semiHidden/>
    <w:unhideWhenUsed/>
    <w:rsid w:val="00435214"/>
    <w:pPr>
      <w:spacing w:before="40" w:after="160" w:line="288" w:lineRule="auto"/>
      <w:ind w:left="360" w:hanging="360"/>
      <w:contextualSpacing/>
    </w:pPr>
    <w:rPr>
      <w:rFonts w:asciiTheme="minorHAnsi" w:eastAsiaTheme="minorHAnsi" w:hAnsiTheme="minorHAnsi" w:cstheme="minorBidi"/>
      <w:color w:val="595959" w:themeColor="text1" w:themeTint="A6"/>
      <w:kern w:val="20"/>
      <w:lang w:val="en-US" w:eastAsia="ja-JP"/>
    </w:rPr>
  </w:style>
  <w:style w:type="paragraph" w:styleId="Lista2">
    <w:name w:val="List 2"/>
    <w:basedOn w:val="Normal"/>
    <w:uiPriority w:val="99"/>
    <w:semiHidden/>
    <w:unhideWhenUsed/>
    <w:rsid w:val="00435214"/>
    <w:pPr>
      <w:spacing w:before="40" w:after="160" w:line="288" w:lineRule="auto"/>
      <w:ind w:left="720" w:hanging="360"/>
      <w:contextualSpacing/>
    </w:pPr>
    <w:rPr>
      <w:rFonts w:asciiTheme="minorHAnsi" w:eastAsiaTheme="minorHAnsi" w:hAnsiTheme="minorHAnsi" w:cstheme="minorBidi"/>
      <w:color w:val="595959" w:themeColor="text1" w:themeTint="A6"/>
      <w:kern w:val="20"/>
      <w:lang w:val="en-US" w:eastAsia="ja-JP"/>
    </w:rPr>
  </w:style>
  <w:style w:type="paragraph" w:styleId="Lista3">
    <w:name w:val="List 3"/>
    <w:basedOn w:val="Normal"/>
    <w:uiPriority w:val="99"/>
    <w:semiHidden/>
    <w:unhideWhenUsed/>
    <w:rsid w:val="00435214"/>
    <w:pPr>
      <w:spacing w:before="40" w:after="160" w:line="288" w:lineRule="auto"/>
      <w:ind w:left="1080" w:hanging="360"/>
      <w:contextualSpacing/>
    </w:pPr>
    <w:rPr>
      <w:rFonts w:asciiTheme="minorHAnsi" w:eastAsiaTheme="minorHAnsi" w:hAnsiTheme="minorHAnsi" w:cstheme="minorBidi"/>
      <w:color w:val="595959" w:themeColor="text1" w:themeTint="A6"/>
      <w:kern w:val="20"/>
      <w:lang w:val="en-US" w:eastAsia="ja-JP"/>
    </w:rPr>
  </w:style>
  <w:style w:type="paragraph" w:styleId="Lista4">
    <w:name w:val="List 4"/>
    <w:basedOn w:val="Normal"/>
    <w:uiPriority w:val="99"/>
    <w:semiHidden/>
    <w:unhideWhenUsed/>
    <w:rsid w:val="00435214"/>
    <w:pPr>
      <w:spacing w:before="40" w:after="160" w:line="288" w:lineRule="auto"/>
      <w:ind w:left="1440" w:hanging="360"/>
      <w:contextualSpacing/>
    </w:pPr>
    <w:rPr>
      <w:rFonts w:asciiTheme="minorHAnsi" w:eastAsiaTheme="minorHAnsi" w:hAnsiTheme="minorHAnsi" w:cstheme="minorBidi"/>
      <w:color w:val="595959" w:themeColor="text1" w:themeTint="A6"/>
      <w:kern w:val="20"/>
      <w:lang w:val="en-US" w:eastAsia="ja-JP"/>
    </w:rPr>
  </w:style>
  <w:style w:type="paragraph" w:styleId="Lista5">
    <w:name w:val="List 5"/>
    <w:basedOn w:val="Normal"/>
    <w:uiPriority w:val="99"/>
    <w:semiHidden/>
    <w:unhideWhenUsed/>
    <w:rsid w:val="00435214"/>
    <w:pPr>
      <w:spacing w:before="40" w:after="160" w:line="288" w:lineRule="auto"/>
      <w:ind w:left="1800" w:hanging="360"/>
      <w:contextualSpacing/>
    </w:pPr>
    <w:rPr>
      <w:rFonts w:asciiTheme="minorHAnsi" w:eastAsiaTheme="minorHAnsi" w:hAnsiTheme="minorHAnsi" w:cstheme="minorBidi"/>
      <w:color w:val="595959" w:themeColor="text1" w:themeTint="A6"/>
      <w:kern w:val="20"/>
      <w:lang w:val="en-US" w:eastAsia="ja-JP"/>
    </w:rPr>
  </w:style>
  <w:style w:type="paragraph" w:styleId="Listaconvietas">
    <w:name w:val="List Bullet"/>
    <w:basedOn w:val="Normal"/>
    <w:uiPriority w:val="1"/>
    <w:unhideWhenUsed/>
    <w:qFormat/>
    <w:rsid w:val="00435214"/>
    <w:pPr>
      <w:numPr>
        <w:numId w:val="1"/>
      </w:numPr>
      <w:spacing w:before="40" w:after="40" w:line="288" w:lineRule="auto"/>
    </w:pPr>
    <w:rPr>
      <w:rFonts w:asciiTheme="minorHAnsi" w:eastAsiaTheme="minorHAnsi" w:hAnsiTheme="minorHAnsi" w:cstheme="minorBidi"/>
      <w:color w:val="595959" w:themeColor="text1" w:themeTint="A6"/>
      <w:kern w:val="20"/>
      <w:lang w:val="en-US" w:eastAsia="ja-JP"/>
    </w:rPr>
  </w:style>
  <w:style w:type="paragraph" w:styleId="Listaconvietas2">
    <w:name w:val="List Bullet 2"/>
    <w:basedOn w:val="Normal"/>
    <w:uiPriority w:val="99"/>
    <w:semiHidden/>
    <w:unhideWhenUsed/>
    <w:rsid w:val="00435214"/>
    <w:pPr>
      <w:numPr>
        <w:numId w:val="2"/>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3">
    <w:name w:val="List Bullet 3"/>
    <w:basedOn w:val="Normal"/>
    <w:uiPriority w:val="99"/>
    <w:semiHidden/>
    <w:unhideWhenUsed/>
    <w:rsid w:val="00435214"/>
    <w:pPr>
      <w:numPr>
        <w:numId w:val="3"/>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4">
    <w:name w:val="List Bullet 4"/>
    <w:basedOn w:val="Normal"/>
    <w:uiPriority w:val="99"/>
    <w:semiHidden/>
    <w:unhideWhenUsed/>
    <w:rsid w:val="00435214"/>
    <w:pPr>
      <w:numPr>
        <w:numId w:val="4"/>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5">
    <w:name w:val="List Bullet 5"/>
    <w:basedOn w:val="Normal"/>
    <w:uiPriority w:val="99"/>
    <w:semiHidden/>
    <w:unhideWhenUsed/>
    <w:rsid w:val="00435214"/>
    <w:pPr>
      <w:numPr>
        <w:numId w:val="5"/>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Continuarlista">
    <w:name w:val="List Continue"/>
    <w:basedOn w:val="Normal"/>
    <w:uiPriority w:val="99"/>
    <w:semiHidden/>
    <w:unhideWhenUsed/>
    <w:rsid w:val="00435214"/>
    <w:pPr>
      <w:spacing w:before="40" w:after="120" w:line="288" w:lineRule="auto"/>
      <w:ind w:left="360"/>
      <w:contextualSpacing/>
    </w:pPr>
    <w:rPr>
      <w:rFonts w:asciiTheme="minorHAnsi" w:eastAsiaTheme="minorHAnsi" w:hAnsiTheme="minorHAnsi" w:cstheme="minorBidi"/>
      <w:color w:val="595959" w:themeColor="text1" w:themeTint="A6"/>
      <w:kern w:val="20"/>
      <w:lang w:val="en-US" w:eastAsia="ja-JP"/>
    </w:rPr>
  </w:style>
  <w:style w:type="paragraph" w:styleId="Continuarlista2">
    <w:name w:val="List Continue 2"/>
    <w:basedOn w:val="Normal"/>
    <w:uiPriority w:val="99"/>
    <w:semiHidden/>
    <w:unhideWhenUsed/>
    <w:rsid w:val="00435214"/>
    <w:pPr>
      <w:spacing w:before="40" w:after="12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Continuarlista3">
    <w:name w:val="List Continue 3"/>
    <w:basedOn w:val="Normal"/>
    <w:uiPriority w:val="99"/>
    <w:semiHidden/>
    <w:unhideWhenUsed/>
    <w:rsid w:val="00435214"/>
    <w:pPr>
      <w:spacing w:before="40" w:after="120" w:line="288" w:lineRule="auto"/>
      <w:ind w:left="1080"/>
      <w:contextualSpacing/>
    </w:pPr>
    <w:rPr>
      <w:rFonts w:asciiTheme="minorHAnsi" w:eastAsiaTheme="minorHAnsi" w:hAnsiTheme="minorHAnsi" w:cstheme="minorBidi"/>
      <w:color w:val="595959" w:themeColor="text1" w:themeTint="A6"/>
      <w:kern w:val="20"/>
      <w:lang w:val="en-US" w:eastAsia="ja-JP"/>
    </w:rPr>
  </w:style>
  <w:style w:type="paragraph" w:styleId="Continuarlista4">
    <w:name w:val="List Continue 4"/>
    <w:basedOn w:val="Normal"/>
    <w:uiPriority w:val="99"/>
    <w:semiHidden/>
    <w:unhideWhenUsed/>
    <w:rsid w:val="00435214"/>
    <w:pPr>
      <w:spacing w:before="40" w:after="120" w:line="288" w:lineRule="auto"/>
      <w:ind w:left="1440"/>
      <w:contextualSpacing/>
    </w:pPr>
    <w:rPr>
      <w:rFonts w:asciiTheme="minorHAnsi" w:eastAsiaTheme="minorHAnsi" w:hAnsiTheme="minorHAnsi" w:cstheme="minorBidi"/>
      <w:color w:val="595959" w:themeColor="text1" w:themeTint="A6"/>
      <w:kern w:val="20"/>
      <w:lang w:val="en-US" w:eastAsia="ja-JP"/>
    </w:rPr>
  </w:style>
  <w:style w:type="paragraph" w:styleId="Continuarlista5">
    <w:name w:val="List Continue 5"/>
    <w:basedOn w:val="Normal"/>
    <w:uiPriority w:val="99"/>
    <w:semiHidden/>
    <w:unhideWhenUsed/>
    <w:rsid w:val="00435214"/>
    <w:pPr>
      <w:spacing w:before="40" w:after="120" w:line="288" w:lineRule="auto"/>
      <w:ind w:left="1800"/>
      <w:contextualSpacing/>
    </w:pPr>
    <w:rPr>
      <w:rFonts w:asciiTheme="minorHAnsi" w:eastAsiaTheme="minorHAnsi" w:hAnsiTheme="minorHAnsi" w:cstheme="minorBidi"/>
      <w:color w:val="595959" w:themeColor="text1" w:themeTint="A6"/>
      <w:kern w:val="20"/>
      <w:lang w:val="en-US" w:eastAsia="ja-JP"/>
    </w:rPr>
  </w:style>
  <w:style w:type="paragraph" w:styleId="Listaconnmeros">
    <w:name w:val="List Number"/>
    <w:basedOn w:val="Normal"/>
    <w:uiPriority w:val="1"/>
    <w:unhideWhenUsed/>
    <w:qFormat/>
    <w:rsid w:val="00435214"/>
    <w:pPr>
      <w:numPr>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2">
    <w:name w:val="List Number 2"/>
    <w:basedOn w:val="Normal"/>
    <w:uiPriority w:val="1"/>
    <w:unhideWhenUsed/>
    <w:qFormat/>
    <w:rsid w:val="00435214"/>
    <w:pPr>
      <w:numPr>
        <w:ilvl w:val="1"/>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3">
    <w:name w:val="List Number 3"/>
    <w:basedOn w:val="Normal"/>
    <w:uiPriority w:val="18"/>
    <w:unhideWhenUsed/>
    <w:qFormat/>
    <w:rsid w:val="00435214"/>
    <w:pPr>
      <w:numPr>
        <w:ilvl w:val="2"/>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4">
    <w:name w:val="List Number 4"/>
    <w:basedOn w:val="Normal"/>
    <w:uiPriority w:val="18"/>
    <w:semiHidden/>
    <w:unhideWhenUsed/>
    <w:rsid w:val="00435214"/>
    <w:pPr>
      <w:numPr>
        <w:ilvl w:val="3"/>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5">
    <w:name w:val="List Number 5"/>
    <w:basedOn w:val="Normal"/>
    <w:uiPriority w:val="18"/>
    <w:semiHidden/>
    <w:unhideWhenUsed/>
    <w:rsid w:val="00435214"/>
    <w:pPr>
      <w:numPr>
        <w:ilvl w:val="4"/>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Prrafodelista">
    <w:name w:val="List Paragraph"/>
    <w:basedOn w:val="Normal"/>
    <w:uiPriority w:val="34"/>
    <w:unhideWhenUsed/>
    <w:qFormat/>
    <w:rsid w:val="00435214"/>
    <w:pPr>
      <w:spacing w:before="40" w:after="16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Textomacro">
    <w:name w:val="macro"/>
    <w:link w:val="TextomacroCar"/>
    <w:uiPriority w:val="99"/>
    <w:semiHidden/>
    <w:unhideWhenUsed/>
    <w:rsid w:val="0043521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435214"/>
    <w:rPr>
      <w:rFonts w:ascii="Consolas" w:hAnsi="Consolas" w:cs="Consolas"/>
      <w:color w:val="595959" w:themeColor="text1" w:themeTint="A6"/>
      <w:sz w:val="20"/>
      <w:szCs w:val="20"/>
      <w:lang w:val="en-US" w:eastAsia="ja-JP"/>
    </w:rPr>
  </w:style>
  <w:style w:type="table" w:styleId="Cuadrculamedia1">
    <w:name w:val="Medium Grid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435214"/>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 w:val="24"/>
      <w:lang w:val="en-US" w:eastAsia="ja-JP"/>
    </w:rPr>
  </w:style>
  <w:style w:type="character" w:customStyle="1" w:styleId="EncabezadodemensajeCar">
    <w:name w:val="Encabezado de mensaje Car"/>
    <w:basedOn w:val="Fuentedeprrafopredeter"/>
    <w:link w:val="Encabezadodemensaje"/>
    <w:uiPriority w:val="99"/>
    <w:semiHidden/>
    <w:rsid w:val="00435214"/>
    <w:rPr>
      <w:rFonts w:asciiTheme="majorHAnsi" w:eastAsiaTheme="majorEastAsia" w:hAnsiTheme="majorHAnsi" w:cstheme="majorBidi"/>
      <w:color w:val="595959" w:themeColor="text1" w:themeTint="A6"/>
      <w:kern w:val="20"/>
      <w:sz w:val="24"/>
      <w:szCs w:val="20"/>
      <w:shd w:val="pct20" w:color="auto" w:fill="auto"/>
      <w:lang w:val="en-US" w:eastAsia="ja-JP"/>
    </w:rPr>
  </w:style>
  <w:style w:type="paragraph" w:styleId="NormalWeb">
    <w:name w:val="Normal (Web)"/>
    <w:basedOn w:val="Normal"/>
    <w:uiPriority w:val="99"/>
    <w:semiHidden/>
    <w:unhideWhenUsed/>
    <w:rsid w:val="00435214"/>
    <w:pPr>
      <w:spacing w:before="40" w:after="160" w:line="288" w:lineRule="auto"/>
    </w:pPr>
    <w:rPr>
      <w:rFonts w:eastAsiaTheme="minorHAnsi"/>
      <w:color w:val="595959" w:themeColor="text1" w:themeTint="A6"/>
      <w:kern w:val="20"/>
      <w:sz w:val="24"/>
      <w:lang w:val="en-US" w:eastAsia="ja-JP"/>
    </w:rPr>
  </w:style>
  <w:style w:type="paragraph" w:styleId="Sangranormal">
    <w:name w:val="Normal Indent"/>
    <w:basedOn w:val="Normal"/>
    <w:uiPriority w:val="99"/>
    <w:semiHidden/>
    <w:unhideWhenUsed/>
    <w:rsid w:val="00435214"/>
    <w:pPr>
      <w:spacing w:before="40" w:after="160" w:line="288" w:lineRule="auto"/>
      <w:ind w:left="720"/>
    </w:pPr>
    <w:rPr>
      <w:rFonts w:asciiTheme="minorHAnsi" w:eastAsiaTheme="minorHAnsi" w:hAnsiTheme="minorHAnsi" w:cstheme="minorBidi"/>
      <w:color w:val="595959" w:themeColor="text1" w:themeTint="A6"/>
      <w:kern w:val="20"/>
      <w:lang w:val="en-US" w:eastAsia="ja-JP"/>
    </w:rPr>
  </w:style>
  <w:style w:type="paragraph" w:styleId="Encabezadodenota">
    <w:name w:val="Note Heading"/>
    <w:basedOn w:val="Normal"/>
    <w:next w:val="Normal"/>
    <w:link w:val="Encabezadodenota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EncabezadodenotaCar">
    <w:name w:val="Encabezado de nota Car"/>
    <w:basedOn w:val="Fuentedeprrafopredeter"/>
    <w:link w:val="Encabezadodenota"/>
    <w:uiPriority w:val="99"/>
    <w:semiHidden/>
    <w:rsid w:val="00435214"/>
    <w:rPr>
      <w:color w:val="595959" w:themeColor="text1" w:themeTint="A6"/>
      <w:kern w:val="20"/>
      <w:sz w:val="20"/>
      <w:szCs w:val="20"/>
      <w:lang w:val="en-US" w:eastAsia="ja-JP"/>
    </w:rPr>
  </w:style>
  <w:style w:type="character" w:styleId="Nmerodepgina">
    <w:name w:val="page number"/>
    <w:basedOn w:val="Fuentedeprrafopredeter"/>
    <w:uiPriority w:val="99"/>
    <w:semiHidden/>
    <w:unhideWhenUsed/>
    <w:rsid w:val="00435214"/>
  </w:style>
  <w:style w:type="paragraph" w:styleId="Textosinformato">
    <w:name w:val="Plain Text"/>
    <w:basedOn w:val="Normal"/>
    <w:link w:val="TextosinformatoCar"/>
    <w:uiPriority w:val="99"/>
    <w:semiHidden/>
    <w:unhideWhenUsed/>
    <w:rsid w:val="00435214"/>
    <w:pPr>
      <w:spacing w:before="40"/>
    </w:pPr>
    <w:rPr>
      <w:rFonts w:ascii="Consolas" w:eastAsiaTheme="minorHAnsi" w:hAnsi="Consolas" w:cs="Consolas"/>
      <w:color w:val="595959" w:themeColor="text1" w:themeTint="A6"/>
      <w:kern w:val="20"/>
      <w:sz w:val="21"/>
      <w:lang w:val="en-US" w:eastAsia="ja-JP"/>
    </w:rPr>
  </w:style>
  <w:style w:type="character" w:customStyle="1" w:styleId="TextosinformatoCar">
    <w:name w:val="Texto sin formato Car"/>
    <w:basedOn w:val="Fuentedeprrafopredeter"/>
    <w:link w:val="Textosinformato"/>
    <w:uiPriority w:val="99"/>
    <w:semiHidden/>
    <w:rsid w:val="00435214"/>
    <w:rPr>
      <w:rFonts w:ascii="Consolas" w:hAnsi="Consolas" w:cs="Consolas"/>
      <w:color w:val="595959" w:themeColor="text1" w:themeTint="A6"/>
      <w:kern w:val="20"/>
      <w:sz w:val="21"/>
      <w:szCs w:val="20"/>
      <w:lang w:val="en-US" w:eastAsia="ja-JP"/>
    </w:rPr>
  </w:style>
  <w:style w:type="paragraph" w:styleId="Saludo">
    <w:name w:val="Salutation"/>
    <w:basedOn w:val="Normal"/>
    <w:next w:val="Normal"/>
    <w:link w:val="Saludo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doCar">
    <w:name w:val="Saludo Car"/>
    <w:basedOn w:val="Fuentedeprrafopredeter"/>
    <w:link w:val="Saludo"/>
    <w:uiPriority w:val="99"/>
    <w:semiHidden/>
    <w:rsid w:val="00435214"/>
    <w:rPr>
      <w:color w:val="595959" w:themeColor="text1" w:themeTint="A6"/>
      <w:kern w:val="20"/>
      <w:sz w:val="20"/>
      <w:szCs w:val="20"/>
      <w:lang w:val="en-US" w:eastAsia="ja-JP"/>
    </w:rPr>
  </w:style>
  <w:style w:type="paragraph" w:styleId="Firma">
    <w:name w:val="Signature"/>
    <w:basedOn w:val="Normal"/>
    <w:link w:val="FirmaCar"/>
    <w:uiPriority w:val="20"/>
    <w:unhideWhenUsed/>
    <w:qFormat/>
    <w:rsid w:val="00435214"/>
    <w:pPr>
      <w:spacing w:before="720" w:line="312" w:lineRule="auto"/>
      <w:contextualSpacing/>
    </w:pPr>
    <w:rPr>
      <w:rFonts w:asciiTheme="minorHAnsi" w:eastAsiaTheme="minorHAnsi" w:hAnsiTheme="minorHAnsi" w:cstheme="minorBidi"/>
      <w:color w:val="595959" w:themeColor="text1" w:themeTint="A6"/>
      <w:kern w:val="20"/>
      <w:lang w:val="en-US" w:eastAsia="ja-JP"/>
    </w:rPr>
  </w:style>
  <w:style w:type="character" w:customStyle="1" w:styleId="FirmaCar">
    <w:name w:val="Firma Car"/>
    <w:basedOn w:val="Fuentedeprrafopredeter"/>
    <w:link w:val="Firma"/>
    <w:uiPriority w:val="20"/>
    <w:rsid w:val="00435214"/>
    <w:rPr>
      <w:color w:val="595959" w:themeColor="text1" w:themeTint="A6"/>
      <w:kern w:val="20"/>
      <w:sz w:val="20"/>
      <w:szCs w:val="20"/>
      <w:lang w:val="en-US" w:eastAsia="ja-JP"/>
    </w:rPr>
  </w:style>
  <w:style w:type="character" w:styleId="Textoennegrita">
    <w:name w:val="Strong"/>
    <w:basedOn w:val="Fuentedeprrafopredeter"/>
    <w:uiPriority w:val="1"/>
    <w:unhideWhenUsed/>
    <w:qFormat/>
    <w:rsid w:val="00435214"/>
    <w:rPr>
      <w:b/>
      <w:bCs/>
    </w:rPr>
  </w:style>
  <w:style w:type="paragraph" w:styleId="Subttulo">
    <w:name w:val="Subtitle"/>
    <w:basedOn w:val="Normal"/>
    <w:next w:val="Normal"/>
    <w:link w:val="SubttuloCar"/>
    <w:uiPriority w:val="19"/>
    <w:unhideWhenUsed/>
    <w:qFormat/>
    <w:rsid w:val="00435214"/>
    <w:pPr>
      <w:numPr>
        <w:ilvl w:val="1"/>
      </w:numPr>
      <w:spacing w:before="40" w:after="160" w:line="288" w:lineRule="auto"/>
      <w:ind w:left="432" w:right="1080"/>
    </w:pPr>
    <w:rPr>
      <w:rFonts w:asciiTheme="majorHAnsi" w:eastAsiaTheme="majorEastAsia" w:hAnsiTheme="majorHAnsi" w:cstheme="majorBidi"/>
      <w:caps/>
      <w:color w:val="4472C4" w:themeColor="accent1"/>
      <w:kern w:val="20"/>
      <w:sz w:val="56"/>
      <w:lang w:val="en-US" w:eastAsia="ja-JP"/>
    </w:rPr>
  </w:style>
  <w:style w:type="character" w:customStyle="1" w:styleId="SubttuloCar">
    <w:name w:val="Subtítulo Car"/>
    <w:basedOn w:val="Fuentedeprrafopredeter"/>
    <w:link w:val="Subttulo"/>
    <w:uiPriority w:val="19"/>
    <w:rsid w:val="00435214"/>
    <w:rPr>
      <w:rFonts w:asciiTheme="majorHAnsi" w:eastAsiaTheme="majorEastAsia" w:hAnsiTheme="majorHAnsi" w:cstheme="majorBidi"/>
      <w:caps/>
      <w:color w:val="4472C4" w:themeColor="accent1"/>
      <w:kern w:val="20"/>
      <w:sz w:val="56"/>
      <w:szCs w:val="20"/>
      <w:lang w:val="en-US" w:eastAsia="ja-JP"/>
    </w:rPr>
  </w:style>
  <w:style w:type="character" w:styleId="nfasissutil">
    <w:name w:val="Subtle Emphasis"/>
    <w:basedOn w:val="Fuentedeprrafopredeter"/>
    <w:uiPriority w:val="19"/>
    <w:unhideWhenUsed/>
    <w:rsid w:val="00435214"/>
    <w:rPr>
      <w:i/>
      <w:iCs/>
      <w:color w:val="808080" w:themeColor="text1" w:themeTint="7F"/>
    </w:rPr>
  </w:style>
  <w:style w:type="character" w:styleId="Referenciasutil">
    <w:name w:val="Subtle Reference"/>
    <w:basedOn w:val="Fuentedeprrafopredeter"/>
    <w:uiPriority w:val="31"/>
    <w:unhideWhenUsed/>
    <w:rsid w:val="00435214"/>
    <w:rPr>
      <w:smallCaps/>
      <w:color w:val="ED7D31" w:themeColor="accent2"/>
      <w:u w:val="single"/>
    </w:rPr>
  </w:style>
  <w:style w:type="table" w:styleId="Tablaconefectos3D1">
    <w:name w:val="Table 3D effects 1"/>
    <w:basedOn w:val="Tablanormal"/>
    <w:uiPriority w:val="99"/>
    <w:semiHidden/>
    <w:unhideWhenUsed/>
    <w:rsid w:val="00435214"/>
    <w:pPr>
      <w:spacing w:before="4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5214"/>
    <w:pPr>
      <w:spacing w:before="4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5214"/>
    <w:pPr>
      <w:spacing w:before="4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5214"/>
    <w:pPr>
      <w:spacing w:before="4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35214"/>
    <w:pPr>
      <w:spacing w:before="4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5214"/>
    <w:pPr>
      <w:spacing w:before="4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5214"/>
    <w:pPr>
      <w:spacing w:before="4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5214"/>
    <w:pPr>
      <w:spacing w:before="4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5214"/>
    <w:pPr>
      <w:spacing w:before="4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5214"/>
    <w:pPr>
      <w:spacing w:before="4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35214"/>
    <w:pPr>
      <w:spacing w:before="4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5214"/>
    <w:pPr>
      <w:spacing w:before="4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5214"/>
    <w:pPr>
      <w:spacing w:before="4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5214"/>
    <w:pPr>
      <w:spacing w:before="4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5214"/>
    <w:pPr>
      <w:spacing w:before="4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5214"/>
    <w:pPr>
      <w:spacing w:before="4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35214"/>
    <w:pPr>
      <w:spacing w:before="40" w:line="288" w:lineRule="auto"/>
      <w:ind w:left="220" w:hanging="220"/>
    </w:pPr>
    <w:rPr>
      <w:rFonts w:asciiTheme="minorHAnsi" w:eastAsiaTheme="minorHAnsi" w:hAnsiTheme="minorHAnsi" w:cstheme="minorBidi"/>
      <w:color w:val="595959" w:themeColor="text1" w:themeTint="A6"/>
      <w:kern w:val="20"/>
      <w:lang w:val="en-US" w:eastAsia="ja-JP"/>
    </w:rPr>
  </w:style>
  <w:style w:type="paragraph" w:styleId="Tabladeilustraciones">
    <w:name w:val="table of figures"/>
    <w:basedOn w:val="Normal"/>
    <w:next w:val="Normal"/>
    <w:uiPriority w:val="99"/>
    <w:semiHidden/>
    <w:unhideWhenUsed/>
    <w:rsid w:val="00435214"/>
    <w:pPr>
      <w:spacing w:before="40" w:line="288" w:lineRule="auto"/>
    </w:pPr>
    <w:rPr>
      <w:rFonts w:asciiTheme="minorHAnsi" w:eastAsiaTheme="minorHAnsi" w:hAnsiTheme="minorHAnsi" w:cstheme="minorBidi"/>
      <w:color w:val="595959" w:themeColor="text1" w:themeTint="A6"/>
      <w:kern w:val="20"/>
      <w:lang w:val="en-US" w:eastAsia="ja-JP"/>
    </w:rPr>
  </w:style>
  <w:style w:type="table" w:styleId="Tablaprofesional">
    <w:name w:val="Table Professional"/>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35214"/>
    <w:pPr>
      <w:spacing w:before="4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5214"/>
    <w:pPr>
      <w:spacing w:before="4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5214"/>
    <w:pPr>
      <w:spacing w:before="4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5214"/>
    <w:pPr>
      <w:spacing w:before="4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35214"/>
    <w:pPr>
      <w:spacing w:before="4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5214"/>
    <w:pPr>
      <w:spacing w:before="4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5214"/>
    <w:pPr>
      <w:spacing w:before="4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435214"/>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14:ligatures w14:val="standardContextual"/>
    </w:rPr>
  </w:style>
  <w:style w:type="character" w:customStyle="1" w:styleId="TtuloCar">
    <w:name w:val="Título Car"/>
    <w:basedOn w:val="Fuentedeprrafopredeter"/>
    <w:link w:val="Ttulo"/>
    <w:uiPriority w:val="19"/>
    <w:rsid w:val="00435214"/>
    <w:rPr>
      <w:rFonts w:asciiTheme="majorHAnsi" w:eastAsiaTheme="majorEastAsia" w:hAnsiTheme="majorHAnsi" w:cstheme="majorBidi"/>
      <w:caps/>
      <w:color w:val="FFFFFF" w:themeColor="background1"/>
      <w:kern w:val="28"/>
      <w:sz w:val="72"/>
      <w:szCs w:val="20"/>
      <w:shd w:val="clear" w:color="auto" w:fill="4472C4" w:themeFill="accent1"/>
      <w:lang w:val="en-US" w:eastAsia="ja-JP"/>
      <w14:ligatures w14:val="standardContextual"/>
    </w:rPr>
  </w:style>
  <w:style w:type="paragraph" w:styleId="Encabezadodelista">
    <w:name w:val="toa heading"/>
    <w:basedOn w:val="Normal"/>
    <w:next w:val="Normal"/>
    <w:uiPriority w:val="99"/>
    <w:semiHidden/>
    <w:unhideWhenUsed/>
    <w:rsid w:val="00435214"/>
    <w:pPr>
      <w:spacing w:before="120" w:after="160" w:line="288" w:lineRule="auto"/>
    </w:pPr>
    <w:rPr>
      <w:rFonts w:asciiTheme="majorHAnsi" w:eastAsiaTheme="majorEastAsia" w:hAnsiTheme="majorHAnsi" w:cstheme="majorBidi"/>
      <w:b/>
      <w:bCs/>
      <w:color w:val="595959" w:themeColor="text1" w:themeTint="A6"/>
      <w:kern w:val="20"/>
      <w:sz w:val="24"/>
      <w:lang w:val="en-US" w:eastAsia="ja-JP"/>
    </w:rPr>
  </w:style>
  <w:style w:type="paragraph" w:styleId="TDC1">
    <w:name w:val="toc 1"/>
    <w:basedOn w:val="Normal"/>
    <w:next w:val="Normal"/>
    <w:autoRedefine/>
    <w:uiPriority w:val="39"/>
    <w:unhideWhenUsed/>
    <w:rsid w:val="00435214"/>
    <w:pPr>
      <w:tabs>
        <w:tab w:val="right" w:leader="underscore" w:pos="9356"/>
      </w:tabs>
      <w:spacing w:before="40" w:after="100" w:line="288" w:lineRule="auto"/>
    </w:pPr>
    <w:rPr>
      <w:rFonts w:asciiTheme="minorHAnsi" w:eastAsiaTheme="minorHAnsi" w:hAnsiTheme="minorHAnsi" w:cstheme="minorBidi"/>
      <w:noProof/>
      <w:color w:val="7F7F7F" w:themeColor="text1" w:themeTint="80"/>
      <w:kern w:val="20"/>
      <w:sz w:val="22"/>
      <w:lang w:val="en-US" w:eastAsia="ja-JP"/>
    </w:rPr>
  </w:style>
  <w:style w:type="paragraph" w:styleId="TDC2">
    <w:name w:val="toc 2"/>
    <w:basedOn w:val="Normal"/>
    <w:next w:val="Normal"/>
    <w:autoRedefine/>
    <w:uiPriority w:val="39"/>
    <w:unhideWhenUsed/>
    <w:rsid w:val="009C0E4F"/>
    <w:pPr>
      <w:tabs>
        <w:tab w:val="right" w:leader="dot" w:pos="9393"/>
      </w:tabs>
      <w:spacing w:before="40" w:after="100" w:line="288" w:lineRule="auto"/>
      <w:ind w:left="426" w:hanging="206"/>
    </w:pPr>
    <w:rPr>
      <w:rFonts w:asciiTheme="minorHAnsi" w:eastAsiaTheme="minorHAnsi" w:hAnsiTheme="minorHAnsi" w:cstheme="minorBidi"/>
      <w:color w:val="595959" w:themeColor="text1" w:themeTint="A6"/>
      <w:kern w:val="20"/>
      <w:lang w:val="en-US" w:eastAsia="ja-JP"/>
    </w:rPr>
  </w:style>
  <w:style w:type="paragraph" w:styleId="TDC3">
    <w:name w:val="toc 3"/>
    <w:basedOn w:val="Normal"/>
    <w:next w:val="Normal"/>
    <w:autoRedefine/>
    <w:uiPriority w:val="39"/>
    <w:semiHidden/>
    <w:unhideWhenUsed/>
    <w:rsid w:val="00435214"/>
    <w:pPr>
      <w:spacing w:before="40" w:after="100" w:line="288" w:lineRule="auto"/>
      <w:ind w:left="440"/>
    </w:pPr>
    <w:rPr>
      <w:rFonts w:asciiTheme="minorHAnsi" w:eastAsiaTheme="minorHAnsi" w:hAnsiTheme="minorHAnsi" w:cstheme="minorBidi"/>
      <w:color w:val="595959" w:themeColor="text1" w:themeTint="A6"/>
      <w:kern w:val="20"/>
      <w:lang w:val="en-US" w:eastAsia="ja-JP"/>
    </w:rPr>
  </w:style>
  <w:style w:type="paragraph" w:styleId="TDC4">
    <w:name w:val="toc 4"/>
    <w:basedOn w:val="Normal"/>
    <w:next w:val="Normal"/>
    <w:autoRedefine/>
    <w:uiPriority w:val="39"/>
    <w:semiHidden/>
    <w:unhideWhenUsed/>
    <w:rsid w:val="00435214"/>
    <w:pPr>
      <w:spacing w:before="40" w:after="100" w:line="288" w:lineRule="auto"/>
      <w:ind w:left="660"/>
    </w:pPr>
    <w:rPr>
      <w:rFonts w:asciiTheme="minorHAnsi" w:eastAsiaTheme="minorHAnsi" w:hAnsiTheme="minorHAnsi" w:cstheme="minorBidi"/>
      <w:color w:val="595959" w:themeColor="text1" w:themeTint="A6"/>
      <w:kern w:val="20"/>
      <w:lang w:val="en-US" w:eastAsia="ja-JP"/>
    </w:rPr>
  </w:style>
  <w:style w:type="paragraph" w:styleId="TDC5">
    <w:name w:val="toc 5"/>
    <w:basedOn w:val="Normal"/>
    <w:next w:val="Normal"/>
    <w:autoRedefine/>
    <w:uiPriority w:val="39"/>
    <w:semiHidden/>
    <w:unhideWhenUsed/>
    <w:rsid w:val="00435214"/>
    <w:pPr>
      <w:spacing w:before="40" w:after="100" w:line="288" w:lineRule="auto"/>
      <w:ind w:left="880"/>
    </w:pPr>
    <w:rPr>
      <w:rFonts w:asciiTheme="minorHAnsi" w:eastAsiaTheme="minorHAnsi" w:hAnsiTheme="minorHAnsi" w:cstheme="minorBidi"/>
      <w:color w:val="595959" w:themeColor="text1" w:themeTint="A6"/>
      <w:kern w:val="20"/>
      <w:lang w:val="en-US" w:eastAsia="ja-JP"/>
    </w:rPr>
  </w:style>
  <w:style w:type="paragraph" w:styleId="TDC6">
    <w:name w:val="toc 6"/>
    <w:basedOn w:val="Normal"/>
    <w:next w:val="Normal"/>
    <w:autoRedefine/>
    <w:uiPriority w:val="39"/>
    <w:semiHidden/>
    <w:unhideWhenUsed/>
    <w:rsid w:val="00435214"/>
    <w:pPr>
      <w:spacing w:before="40" w:after="100" w:line="288" w:lineRule="auto"/>
      <w:ind w:left="1100"/>
    </w:pPr>
    <w:rPr>
      <w:rFonts w:asciiTheme="minorHAnsi" w:eastAsiaTheme="minorHAnsi" w:hAnsiTheme="minorHAnsi" w:cstheme="minorBidi"/>
      <w:color w:val="595959" w:themeColor="text1" w:themeTint="A6"/>
      <w:kern w:val="20"/>
      <w:lang w:val="en-US" w:eastAsia="ja-JP"/>
    </w:rPr>
  </w:style>
  <w:style w:type="paragraph" w:styleId="TDC7">
    <w:name w:val="toc 7"/>
    <w:basedOn w:val="Normal"/>
    <w:next w:val="Normal"/>
    <w:autoRedefine/>
    <w:uiPriority w:val="39"/>
    <w:semiHidden/>
    <w:unhideWhenUsed/>
    <w:rsid w:val="00435214"/>
    <w:pPr>
      <w:spacing w:before="40" w:after="100" w:line="288" w:lineRule="auto"/>
      <w:ind w:left="1320"/>
    </w:pPr>
    <w:rPr>
      <w:rFonts w:asciiTheme="minorHAnsi" w:eastAsiaTheme="minorHAnsi" w:hAnsiTheme="minorHAnsi" w:cstheme="minorBidi"/>
      <w:color w:val="595959" w:themeColor="text1" w:themeTint="A6"/>
      <w:kern w:val="20"/>
      <w:lang w:val="en-US" w:eastAsia="ja-JP"/>
    </w:rPr>
  </w:style>
  <w:style w:type="paragraph" w:styleId="TDC8">
    <w:name w:val="toc 8"/>
    <w:basedOn w:val="Normal"/>
    <w:next w:val="Normal"/>
    <w:autoRedefine/>
    <w:uiPriority w:val="39"/>
    <w:semiHidden/>
    <w:unhideWhenUsed/>
    <w:rsid w:val="00435214"/>
    <w:pPr>
      <w:spacing w:before="40" w:after="100" w:line="288" w:lineRule="auto"/>
      <w:ind w:left="1540"/>
    </w:pPr>
    <w:rPr>
      <w:rFonts w:asciiTheme="minorHAnsi" w:eastAsiaTheme="minorHAnsi" w:hAnsiTheme="minorHAnsi" w:cstheme="minorBidi"/>
      <w:color w:val="595959" w:themeColor="text1" w:themeTint="A6"/>
      <w:kern w:val="20"/>
      <w:lang w:val="en-US" w:eastAsia="ja-JP"/>
    </w:rPr>
  </w:style>
  <w:style w:type="paragraph" w:styleId="TDC9">
    <w:name w:val="toc 9"/>
    <w:basedOn w:val="Normal"/>
    <w:next w:val="Normal"/>
    <w:autoRedefine/>
    <w:uiPriority w:val="39"/>
    <w:semiHidden/>
    <w:unhideWhenUsed/>
    <w:rsid w:val="00435214"/>
    <w:pPr>
      <w:spacing w:before="40" w:after="100" w:line="288" w:lineRule="auto"/>
      <w:ind w:left="1760"/>
    </w:pPr>
    <w:rPr>
      <w:rFonts w:asciiTheme="minorHAnsi" w:eastAsiaTheme="minorHAnsi" w:hAnsiTheme="minorHAnsi" w:cstheme="minorBidi"/>
      <w:color w:val="595959" w:themeColor="text1" w:themeTint="A6"/>
      <w:kern w:val="20"/>
      <w:lang w:val="en-US" w:eastAsia="ja-JP"/>
    </w:rPr>
  </w:style>
  <w:style w:type="paragraph" w:styleId="TtuloTDC">
    <w:name w:val="TOC Heading"/>
    <w:basedOn w:val="Ttulo1"/>
    <w:next w:val="Normal"/>
    <w:uiPriority w:val="39"/>
    <w:unhideWhenUsed/>
    <w:qFormat/>
    <w:rsid w:val="00435214"/>
    <w:pPr>
      <w:outlineLvl w:val="9"/>
    </w:pPr>
  </w:style>
  <w:style w:type="character" w:customStyle="1" w:styleId="SinespaciadoCar">
    <w:name w:val="Sin espaciado Car"/>
    <w:basedOn w:val="Fuentedeprrafopredeter"/>
    <w:link w:val="Sinespaciado"/>
    <w:uiPriority w:val="1"/>
    <w:rsid w:val="00435214"/>
    <w:rPr>
      <w:color w:val="595959" w:themeColor="text1" w:themeTint="A6"/>
      <w:sz w:val="20"/>
      <w:szCs w:val="20"/>
      <w:lang w:val="en-US" w:eastAsia="ja-JP"/>
    </w:rPr>
  </w:style>
  <w:style w:type="paragraph" w:customStyle="1" w:styleId="Encabezadodelatabla">
    <w:name w:val="Encabezado de la tabla"/>
    <w:basedOn w:val="Normal"/>
    <w:uiPriority w:val="10"/>
    <w:qFormat/>
    <w:rsid w:val="00435214"/>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Informacindelacompaa">
    <w:name w:val="Información de la compañía"/>
    <w:basedOn w:val="Normal"/>
    <w:uiPriority w:val="2"/>
    <w:qFormat/>
    <w:rsid w:val="00435214"/>
    <w:pPr>
      <w:spacing w:before="40" w:after="40" w:line="288" w:lineRule="auto"/>
    </w:pPr>
    <w:rPr>
      <w:rFonts w:asciiTheme="minorHAnsi" w:eastAsiaTheme="minorHAnsi" w:hAnsiTheme="minorHAnsi" w:cstheme="minorBidi"/>
      <w:color w:val="595959" w:themeColor="text1" w:themeTint="A6"/>
      <w:kern w:val="20"/>
      <w:lang w:val="en-US" w:eastAsia="ja-JP"/>
    </w:rPr>
  </w:style>
  <w:style w:type="table" w:customStyle="1" w:styleId="Tablafinanciera">
    <w:name w:val="Tabla financiera"/>
    <w:basedOn w:val="Tablanormal"/>
    <w:uiPriority w:val="99"/>
    <w:rsid w:val="00435214"/>
    <w:pPr>
      <w:spacing w:before="40" w:after="0" w:line="240" w:lineRule="auto"/>
      <w:ind w:left="144" w:right="144"/>
      <w:jc w:val="right"/>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cPr>
        <w:vAlign w:val="bottom"/>
      </w:tcPr>
    </w:tblStylePr>
    <w:tblStylePr w:type="firstCol">
      <w:pPr>
        <w:wordWrap/>
        <w:jc w:val="left"/>
      </w:pPr>
      <w:rPr>
        <w:b/>
      </w:rPr>
    </w:tblStylePr>
  </w:style>
  <w:style w:type="numbering" w:customStyle="1" w:styleId="Informeanual">
    <w:name w:val="Informe anual"/>
    <w:uiPriority w:val="99"/>
    <w:rsid w:val="00435214"/>
    <w:pPr>
      <w:numPr>
        <w:numId w:val="17"/>
      </w:numPr>
    </w:pPr>
  </w:style>
  <w:style w:type="paragraph" w:customStyle="1" w:styleId="Descripcinbreve">
    <w:name w:val="Descripción breve"/>
    <w:basedOn w:val="Normal"/>
    <w:uiPriority w:val="20"/>
    <w:qFormat/>
    <w:rsid w:val="00435214"/>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Textodelatabla">
    <w:name w:val="Texto de la tabla"/>
    <w:basedOn w:val="Normal"/>
    <w:uiPriority w:val="10"/>
    <w:qFormat/>
    <w:rsid w:val="00435214"/>
    <w:pPr>
      <w:spacing w:before="60" w:after="60"/>
      <w:ind w:left="144" w:right="144"/>
    </w:pPr>
    <w:rPr>
      <w:rFonts w:asciiTheme="minorHAnsi" w:eastAsiaTheme="minorHAnsi" w:hAnsiTheme="minorHAnsi" w:cstheme="minorBidi"/>
      <w:color w:val="595959" w:themeColor="text1" w:themeTint="A6"/>
      <w:kern w:val="20"/>
      <w:lang w:val="en-US" w:eastAsia="ja-JP"/>
    </w:rPr>
  </w:style>
  <w:style w:type="paragraph" w:customStyle="1" w:styleId="Encabezadoinversodelatabla">
    <w:name w:val="Encabezado inverso de la tabla"/>
    <w:basedOn w:val="Normal"/>
    <w:uiPriority w:val="10"/>
    <w:qFormat/>
    <w:rsid w:val="00435214"/>
    <w:pPr>
      <w:spacing w:before="40" w:after="4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Sombreadodelencabezado">
    <w:name w:val="Sombreado del encabezado"/>
    <w:basedOn w:val="Normal"/>
    <w:uiPriority w:val="99"/>
    <w:qFormat/>
    <w:rsid w:val="00435214"/>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paragraph" w:customStyle="1" w:styleId="Default">
    <w:name w:val="Default"/>
    <w:rsid w:val="00435214"/>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Mencinsinresolver">
    <w:name w:val="Unresolved Mention"/>
    <w:basedOn w:val="Fuentedeprrafopredeter"/>
    <w:uiPriority w:val="99"/>
    <w:semiHidden/>
    <w:unhideWhenUsed/>
    <w:rsid w:val="00435214"/>
    <w:rPr>
      <w:color w:val="808080"/>
      <w:shd w:val="clear" w:color="auto" w:fill="E6E6E6"/>
    </w:rPr>
  </w:style>
  <w:style w:type="paragraph" w:styleId="Revisin">
    <w:name w:val="Revision"/>
    <w:hidden/>
    <w:uiPriority w:val="99"/>
    <w:semiHidden/>
    <w:rsid w:val="002D28D6"/>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37">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83502205">
      <w:bodyDiv w:val="1"/>
      <w:marLeft w:val="0"/>
      <w:marRight w:val="0"/>
      <w:marTop w:val="0"/>
      <w:marBottom w:val="0"/>
      <w:divBdr>
        <w:top w:val="none" w:sz="0" w:space="0" w:color="auto"/>
        <w:left w:val="none" w:sz="0" w:space="0" w:color="auto"/>
        <w:bottom w:val="none" w:sz="0" w:space="0" w:color="auto"/>
        <w:right w:val="none" w:sz="0" w:space="0" w:color="auto"/>
      </w:divBdr>
    </w:div>
    <w:div w:id="163253103">
      <w:bodyDiv w:val="1"/>
      <w:marLeft w:val="0"/>
      <w:marRight w:val="0"/>
      <w:marTop w:val="0"/>
      <w:marBottom w:val="0"/>
      <w:divBdr>
        <w:top w:val="none" w:sz="0" w:space="0" w:color="auto"/>
        <w:left w:val="none" w:sz="0" w:space="0" w:color="auto"/>
        <w:bottom w:val="none" w:sz="0" w:space="0" w:color="auto"/>
        <w:right w:val="none" w:sz="0" w:space="0" w:color="auto"/>
      </w:divBdr>
    </w:div>
    <w:div w:id="555165040">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638724503">
      <w:bodyDiv w:val="1"/>
      <w:marLeft w:val="0"/>
      <w:marRight w:val="0"/>
      <w:marTop w:val="0"/>
      <w:marBottom w:val="0"/>
      <w:divBdr>
        <w:top w:val="none" w:sz="0" w:space="0" w:color="auto"/>
        <w:left w:val="none" w:sz="0" w:space="0" w:color="auto"/>
        <w:bottom w:val="none" w:sz="0" w:space="0" w:color="auto"/>
        <w:right w:val="none" w:sz="0" w:space="0" w:color="auto"/>
      </w:divBdr>
    </w:div>
    <w:div w:id="663749800">
      <w:bodyDiv w:val="1"/>
      <w:marLeft w:val="0"/>
      <w:marRight w:val="0"/>
      <w:marTop w:val="0"/>
      <w:marBottom w:val="0"/>
      <w:divBdr>
        <w:top w:val="none" w:sz="0" w:space="0" w:color="auto"/>
        <w:left w:val="none" w:sz="0" w:space="0" w:color="auto"/>
        <w:bottom w:val="none" w:sz="0" w:space="0" w:color="auto"/>
        <w:right w:val="none" w:sz="0" w:space="0" w:color="auto"/>
      </w:divBdr>
    </w:div>
    <w:div w:id="920212920">
      <w:bodyDiv w:val="1"/>
      <w:marLeft w:val="0"/>
      <w:marRight w:val="0"/>
      <w:marTop w:val="0"/>
      <w:marBottom w:val="0"/>
      <w:divBdr>
        <w:top w:val="none" w:sz="0" w:space="0" w:color="auto"/>
        <w:left w:val="none" w:sz="0" w:space="0" w:color="auto"/>
        <w:bottom w:val="none" w:sz="0" w:space="0" w:color="auto"/>
        <w:right w:val="none" w:sz="0" w:space="0" w:color="auto"/>
      </w:divBdr>
    </w:div>
    <w:div w:id="1039280520">
      <w:bodyDiv w:val="1"/>
      <w:marLeft w:val="0"/>
      <w:marRight w:val="0"/>
      <w:marTop w:val="0"/>
      <w:marBottom w:val="0"/>
      <w:divBdr>
        <w:top w:val="none" w:sz="0" w:space="0" w:color="auto"/>
        <w:left w:val="none" w:sz="0" w:space="0" w:color="auto"/>
        <w:bottom w:val="none" w:sz="0" w:space="0" w:color="auto"/>
        <w:right w:val="none" w:sz="0" w:space="0" w:color="auto"/>
      </w:divBdr>
    </w:div>
    <w:div w:id="1052658290">
      <w:bodyDiv w:val="1"/>
      <w:marLeft w:val="0"/>
      <w:marRight w:val="0"/>
      <w:marTop w:val="0"/>
      <w:marBottom w:val="0"/>
      <w:divBdr>
        <w:top w:val="none" w:sz="0" w:space="0" w:color="auto"/>
        <w:left w:val="none" w:sz="0" w:space="0" w:color="auto"/>
        <w:bottom w:val="none" w:sz="0" w:space="0" w:color="auto"/>
        <w:right w:val="none" w:sz="0" w:space="0" w:color="auto"/>
      </w:divBdr>
    </w:div>
    <w:div w:id="1280378749">
      <w:bodyDiv w:val="1"/>
      <w:marLeft w:val="0"/>
      <w:marRight w:val="0"/>
      <w:marTop w:val="0"/>
      <w:marBottom w:val="0"/>
      <w:divBdr>
        <w:top w:val="none" w:sz="0" w:space="0" w:color="auto"/>
        <w:left w:val="none" w:sz="0" w:space="0" w:color="auto"/>
        <w:bottom w:val="none" w:sz="0" w:space="0" w:color="auto"/>
        <w:right w:val="none" w:sz="0" w:space="0" w:color="auto"/>
      </w:divBdr>
    </w:div>
    <w:div w:id="1445615008">
      <w:bodyDiv w:val="1"/>
      <w:marLeft w:val="0"/>
      <w:marRight w:val="0"/>
      <w:marTop w:val="0"/>
      <w:marBottom w:val="0"/>
      <w:divBdr>
        <w:top w:val="none" w:sz="0" w:space="0" w:color="auto"/>
        <w:left w:val="none" w:sz="0" w:space="0" w:color="auto"/>
        <w:bottom w:val="none" w:sz="0" w:space="0" w:color="auto"/>
        <w:right w:val="none" w:sz="0" w:space="0" w:color="auto"/>
      </w:divBdr>
    </w:div>
    <w:div w:id="1550991769">
      <w:bodyDiv w:val="1"/>
      <w:marLeft w:val="0"/>
      <w:marRight w:val="0"/>
      <w:marTop w:val="0"/>
      <w:marBottom w:val="0"/>
      <w:divBdr>
        <w:top w:val="none" w:sz="0" w:space="0" w:color="auto"/>
        <w:left w:val="none" w:sz="0" w:space="0" w:color="auto"/>
        <w:bottom w:val="none" w:sz="0" w:space="0" w:color="auto"/>
        <w:right w:val="none" w:sz="0" w:space="0" w:color="auto"/>
      </w:divBdr>
    </w:div>
    <w:div w:id="1669365122">
      <w:bodyDiv w:val="1"/>
      <w:marLeft w:val="0"/>
      <w:marRight w:val="0"/>
      <w:marTop w:val="0"/>
      <w:marBottom w:val="0"/>
      <w:divBdr>
        <w:top w:val="none" w:sz="0" w:space="0" w:color="auto"/>
        <w:left w:val="none" w:sz="0" w:space="0" w:color="auto"/>
        <w:bottom w:val="none" w:sz="0" w:space="0" w:color="auto"/>
        <w:right w:val="none" w:sz="0" w:space="0" w:color="auto"/>
      </w:divBdr>
    </w:div>
    <w:div w:id="1683512377">
      <w:bodyDiv w:val="1"/>
      <w:marLeft w:val="0"/>
      <w:marRight w:val="0"/>
      <w:marTop w:val="0"/>
      <w:marBottom w:val="0"/>
      <w:divBdr>
        <w:top w:val="none" w:sz="0" w:space="0" w:color="auto"/>
        <w:left w:val="none" w:sz="0" w:space="0" w:color="auto"/>
        <w:bottom w:val="none" w:sz="0" w:space="0" w:color="auto"/>
        <w:right w:val="none" w:sz="0" w:space="0" w:color="auto"/>
      </w:divBdr>
    </w:div>
    <w:div w:id="1804344171">
      <w:bodyDiv w:val="1"/>
      <w:marLeft w:val="0"/>
      <w:marRight w:val="0"/>
      <w:marTop w:val="0"/>
      <w:marBottom w:val="0"/>
      <w:divBdr>
        <w:top w:val="none" w:sz="0" w:space="0" w:color="auto"/>
        <w:left w:val="none" w:sz="0" w:space="0" w:color="auto"/>
        <w:bottom w:val="none" w:sz="0" w:space="0" w:color="auto"/>
        <w:right w:val="none" w:sz="0" w:space="0" w:color="auto"/>
      </w:divBdr>
    </w:div>
    <w:div w:id="1892617692">
      <w:bodyDiv w:val="1"/>
      <w:marLeft w:val="0"/>
      <w:marRight w:val="0"/>
      <w:marTop w:val="0"/>
      <w:marBottom w:val="0"/>
      <w:divBdr>
        <w:top w:val="none" w:sz="0" w:space="0" w:color="auto"/>
        <w:left w:val="none" w:sz="0" w:space="0" w:color="auto"/>
        <w:bottom w:val="none" w:sz="0" w:space="0" w:color="auto"/>
        <w:right w:val="none" w:sz="0" w:space="0" w:color="auto"/>
      </w:divBdr>
    </w:div>
    <w:div w:id="1945189590">
      <w:bodyDiv w:val="1"/>
      <w:marLeft w:val="0"/>
      <w:marRight w:val="0"/>
      <w:marTop w:val="0"/>
      <w:marBottom w:val="0"/>
      <w:divBdr>
        <w:top w:val="none" w:sz="0" w:space="0" w:color="auto"/>
        <w:left w:val="none" w:sz="0" w:space="0" w:color="auto"/>
        <w:bottom w:val="none" w:sz="0" w:space="0" w:color="auto"/>
        <w:right w:val="none" w:sz="0" w:space="0" w:color="auto"/>
      </w:divBdr>
    </w:div>
    <w:div w:id="2081054830">
      <w:bodyDiv w:val="1"/>
      <w:marLeft w:val="0"/>
      <w:marRight w:val="0"/>
      <w:marTop w:val="0"/>
      <w:marBottom w:val="0"/>
      <w:divBdr>
        <w:top w:val="none" w:sz="0" w:space="0" w:color="auto"/>
        <w:left w:val="none" w:sz="0" w:space="0" w:color="auto"/>
        <w:bottom w:val="none" w:sz="0" w:space="0" w:color="auto"/>
        <w:right w:val="none" w:sz="0" w:space="0" w:color="auto"/>
      </w:divBdr>
    </w:div>
    <w:div w:id="2124037683">
      <w:bodyDiv w:val="1"/>
      <w:marLeft w:val="0"/>
      <w:marRight w:val="0"/>
      <w:marTop w:val="0"/>
      <w:marBottom w:val="0"/>
      <w:divBdr>
        <w:top w:val="none" w:sz="0" w:space="0" w:color="auto"/>
        <w:left w:val="none" w:sz="0" w:space="0" w:color="auto"/>
        <w:bottom w:val="none" w:sz="0" w:space="0" w:color="auto"/>
        <w:right w:val="none" w:sz="0" w:space="0" w:color="auto"/>
      </w:divBdr>
    </w:div>
    <w:div w:id="212854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g"/><Relationship Id="rId26" Type="http://schemas.openxmlformats.org/officeDocument/2006/relationships/image" Target="media/image10.emf"/><Relationship Id="rId39" Type="http://schemas.openxmlformats.org/officeDocument/2006/relationships/footer" Target="footer5.xml"/><Relationship Id="rId21" Type="http://schemas.openxmlformats.org/officeDocument/2006/relationships/footer" Target="footer2.xml"/><Relationship Id="rId34" Type="http://schemas.openxmlformats.org/officeDocument/2006/relationships/image" Target="media/image17.jp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12.jpg"/><Relationship Id="rId36" Type="http://schemas.openxmlformats.org/officeDocument/2006/relationships/image" Target="media/image19.jp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1.emf"/><Relationship Id="rId30" Type="http://schemas.openxmlformats.org/officeDocument/2006/relationships/footer" Target="footer4.xml"/><Relationship Id="rId35" Type="http://schemas.openxmlformats.org/officeDocument/2006/relationships/image" Target="media/image18.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6.jp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3.jp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4C1F11362447F78CCCA508E9073EC9"/>
        <w:category>
          <w:name w:val="General"/>
          <w:gallery w:val="placeholder"/>
        </w:category>
        <w:types>
          <w:type w:val="bbPlcHdr"/>
        </w:types>
        <w:behaviors>
          <w:behavior w:val="content"/>
        </w:behaviors>
        <w:guid w:val="{BF57D1FE-B3FD-4CE6-AAED-A121A472D31E}"/>
      </w:docPartPr>
      <w:docPartBody>
        <w:p w:rsidR="000D457A" w:rsidRDefault="000D457A" w:rsidP="000D457A">
          <w:pPr>
            <w:pStyle w:val="224C1F11362447F78CCCA508E9073EC9"/>
          </w:pPr>
          <w:r>
            <w:t>Annual</w:t>
          </w:r>
          <w:r>
            <w:br/>
            <w:t>Report</w:t>
          </w:r>
        </w:p>
      </w:docPartBody>
    </w:docPart>
    <w:docPart>
      <w:docPartPr>
        <w:name w:val="1C5A6D996D9B4FC3809D81571882BFFC"/>
        <w:category>
          <w:name w:val="General"/>
          <w:gallery w:val="placeholder"/>
        </w:category>
        <w:types>
          <w:type w:val="bbPlcHdr"/>
        </w:types>
        <w:behaviors>
          <w:behavior w:val="content"/>
        </w:behaviors>
        <w:guid w:val="{AB04E389-C76C-47EA-8A9A-184AE9DE93C0}"/>
      </w:docPartPr>
      <w:docPartBody>
        <w:p w:rsidR="000D457A" w:rsidRDefault="000D457A" w:rsidP="000D457A">
          <w:pPr>
            <w:pStyle w:val="1C5A6D996D9B4FC3809D81571882BFFC"/>
          </w:pPr>
          <w:r w:rsidRPr="00C074E0">
            <w:rPr>
              <w:noProof/>
              <w:color w:val="595959" w:themeColor="text1" w:themeTint="A6"/>
              <w:sz w:val="20"/>
              <w:lang w:val="fr-FR"/>
            </w:rPr>
            <w:t>[</w:t>
          </w:r>
          <w:r w:rsidRPr="00B4357A">
            <w:rPr>
              <w:noProof/>
              <w:lang w:val="fr-FR"/>
            </w:rPr>
            <w:t>Aquí puede agregar una descripción breve o cualquier nota importante. Por lo general, una descripción breve consiste en un resumen reducido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1E"/>
    <w:rsid w:val="000D1B3F"/>
    <w:rsid w:val="000D457A"/>
    <w:rsid w:val="002A6ABE"/>
    <w:rsid w:val="002B28CE"/>
    <w:rsid w:val="002F17D4"/>
    <w:rsid w:val="00373F82"/>
    <w:rsid w:val="0037531E"/>
    <w:rsid w:val="003F20A1"/>
    <w:rsid w:val="00486827"/>
    <w:rsid w:val="004971F6"/>
    <w:rsid w:val="005A45D3"/>
    <w:rsid w:val="006B040D"/>
    <w:rsid w:val="00890C98"/>
    <w:rsid w:val="00895DEB"/>
    <w:rsid w:val="008C683B"/>
    <w:rsid w:val="008F6F09"/>
    <w:rsid w:val="00954529"/>
    <w:rsid w:val="00976113"/>
    <w:rsid w:val="00A172EC"/>
    <w:rsid w:val="00AE6BD5"/>
    <w:rsid w:val="00C82CE8"/>
    <w:rsid w:val="00D86E25"/>
    <w:rsid w:val="00E85AE4"/>
    <w:rsid w:val="00EA44A8"/>
    <w:rsid w:val="00EA5515"/>
    <w:rsid w:val="00EF44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24C1F11362447F78CCCA508E9073EC9">
    <w:name w:val="224C1F11362447F78CCCA508E9073EC9"/>
    <w:rsid w:val="000D457A"/>
  </w:style>
  <w:style w:type="paragraph" w:customStyle="1" w:styleId="1C5A6D996D9B4FC3809D81571882BFFC">
    <w:name w:val="1C5A6D996D9B4FC3809D81571882BFFC"/>
    <w:rsid w:val="000D4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FONDO DE GARANTIAS DE INSTITUCIONES FINANCIERAS - FOGAFÍN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6EA729DC2D5364692565BF43CEEA661" ma:contentTypeVersion="5" ma:contentTypeDescription="Crear nuevo documento." ma:contentTypeScope="" ma:versionID="ba78b88d6bc610b1d1f7e6662b4d6c7f">
  <xsd:schema xmlns:xsd="http://www.w3.org/2001/XMLSchema" xmlns:xs="http://www.w3.org/2001/XMLSchema" xmlns:p="http://schemas.microsoft.com/office/2006/metadata/properties" xmlns:ns2="86fbb03e-06d9-4e12-899b-85ae2e791394" xmlns:ns3="3410525b-d2fa-4a3d-a768-156301000eb6" targetNamespace="http://schemas.microsoft.com/office/2006/metadata/properties" ma:root="true" ma:fieldsID="929838af4f88dffdf3b9571a3284812e" ns2:_="" ns3:_="">
    <xsd:import namespace="86fbb03e-06d9-4e12-899b-85ae2e791394"/>
    <xsd:import namespace="3410525b-d2fa-4a3d-a768-156301000eb6"/>
    <xsd:element name="properties">
      <xsd:complexType>
        <xsd:sequence>
          <xsd:element name="documentManagement">
            <xsd:complexType>
              <xsd:all>
                <xsd:element ref="ns2:Departamento"/>
                <xsd:element ref="ns3:Macroproceso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bb03e-06d9-4e12-899b-85ae2e791394" elementFormDefault="qualified">
    <xsd:import namespace="http://schemas.microsoft.com/office/2006/documentManagement/types"/>
    <xsd:import namespace="http://schemas.microsoft.com/office/infopath/2007/PartnerControls"/>
    <xsd:element name="Departamento" ma:index="8" ma:displayName="Departamento" ma:default="Comunicaciones y Relaciones Corporativas" ma:format="Dropdown" ma:internalName="Departamento">
      <xsd:simpleType>
        <xsd:restriction base="dms:Choice">
          <xsd:enumeration value="Comunicaciones y Relaciones Corporativas"/>
          <xsd:enumeration value="Auditoria Interna"/>
          <xsd:enumeration value="Información Financiera"/>
          <xsd:enumeration value="Dirección"/>
          <xsd:enumeration value="Riesgos Financieros de la Reserva"/>
          <xsd:enumeration value="Gestión de Contenidos"/>
          <xsd:enumeration value="Talento Humano"/>
          <xsd:enumeration value="Riesgo Operativo y Procesos"/>
          <xsd:enumeration value="Análisis de Entidades Financieras y Simulacros"/>
          <xsd:enumeration value="Jurídico"/>
          <xsd:enumeration value="Gestión de Otros Archivos"/>
          <xsd:enumeration value="Resolución y Liquidaciones"/>
          <xsd:enumeration value="Operaciones de Tesoreria"/>
          <xsd:enumeration value="Sistema de Seguro de Depósitos"/>
          <xsd:enumeration value="Planeación y Proyectos"/>
          <xsd:enumeration value="Gestión de Inversiones"/>
          <xsd:enumeration value="Subdireción Corporativa"/>
          <xsd:enumeration value="Desarrollo Administrativo"/>
          <xsd:enumeration value="Subdirección de Gestión de Activos"/>
          <xsd:enumeration value="Subdirección Financiera Y Operativa"/>
          <xsd:enumeration value="Tecnologías de La Información"/>
          <xsd:enumeration value="Subdirección de Mecanismo de Resolución"/>
        </xsd:restriction>
      </xsd:simpleType>
    </xsd:element>
  </xsd:schema>
  <xsd:schema xmlns:xsd="http://www.w3.org/2001/XMLSchema" xmlns:xs="http://www.w3.org/2001/XMLSchema" xmlns:dms="http://schemas.microsoft.com/office/2006/documentManagement/types" xmlns:pc="http://schemas.microsoft.com/office/infopath/2007/PartnerControls" targetNamespace="3410525b-d2fa-4a3d-a768-156301000eb6" elementFormDefault="qualified">
    <xsd:import namespace="http://schemas.microsoft.com/office/2006/documentManagement/types"/>
    <xsd:import namespace="http://schemas.microsoft.com/office/infopath/2007/PartnerControls"/>
    <xsd:element name="Macroprocesos" ma:index="9" ma:displayName="Proceso" ma:list="{aabdd146-37cb-46d7-8581-226074af296f}" ma:internalName="Macroprocesos" ma:readOnly="false" ma:showField="Macroproceso">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artamento xmlns="86fbb03e-06d9-4e12-899b-85ae2e791394">Comunicaciones y Relaciones Corporativas</Departamento>
    <Macroprocesos xmlns="3410525b-d2fa-4a3d-a768-156301000eb6">14</Macroproceso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94AD4-5ED7-4F43-A91C-530855C5A588}">
  <ds:schemaRefs>
    <ds:schemaRef ds:uri="http://schemas.openxmlformats.org/officeDocument/2006/bibliography"/>
  </ds:schemaRefs>
</ds:datastoreItem>
</file>

<file path=customXml/itemProps3.xml><?xml version="1.0" encoding="utf-8"?>
<ds:datastoreItem xmlns:ds="http://schemas.openxmlformats.org/officeDocument/2006/customXml" ds:itemID="{5F4593F2-CB91-4602-A70A-B14552A5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bb03e-06d9-4e12-899b-85ae2e791394"/>
    <ds:schemaRef ds:uri="3410525b-d2fa-4a3d-a768-15630100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5.xml><?xml version="1.0" encoding="utf-8"?>
<ds:datastoreItem xmlns:ds="http://schemas.openxmlformats.org/officeDocument/2006/customXml" ds:itemID="{9AACBE04-4AE8-47B8-B6D9-D8A34C34E24F}">
  <ds:schemaRefs>
    <ds:schemaRef ds:uri="http://schemas.microsoft.com/office/2006/metadata/properties"/>
    <ds:schemaRef ds:uri="http://schemas.microsoft.com/office/infopath/2007/PartnerControls"/>
    <ds:schemaRef ds:uri="86fbb03e-06d9-4e12-899b-85ae2e791394"/>
    <ds:schemaRef ds:uri="3410525b-d2fa-4a3d-a768-156301000eb6"/>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43</Pages>
  <Words>7239</Words>
  <Characters>39819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
  <LinksUpToDate>false</LinksUpToDate>
  <CharactersWithSpaces>46965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
  <dc:creator>Juan Carlos Lopez Mora</dc:creator>
  <cp:keywords/>
  <dc:description/>
  <cp:lastModifiedBy>Diana Carolina Acuna Giraldo</cp:lastModifiedBy>
  <cp:revision>3</cp:revision>
  <cp:lastPrinted>2017-10-25T16:07:00Z</cp:lastPrinted>
  <dcterms:created xsi:type="dcterms:W3CDTF">2021-04-30T16:00:00Z</dcterms:created>
  <dcterms:modified xsi:type="dcterms:W3CDTF">2021-04-30T16:00:00Z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0x010100D6EA729DC2D5364692565BF43CEEA661</vt:lpwstr>
  </property>
</Properties>
</file>